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A070" w14:textId="77777777" w:rsidR="00E03EAA" w:rsidRPr="00A301FC" w:rsidRDefault="00E03EAA" w:rsidP="00E03EAA">
      <w:pPr>
        <w:pStyle w:val="Titel"/>
        <w:rPr>
          <w:rFonts w:asciiTheme="minorHAnsi" w:hAnsiTheme="minorHAnsi" w:cstheme="minorHAnsi"/>
          <w:caps/>
          <w:sz w:val="20"/>
          <w:szCs w:val="20"/>
          <w:lang w:val="en-GB"/>
        </w:rPr>
      </w:pPr>
    </w:p>
    <w:p w14:paraId="2337E884" w14:textId="77777777" w:rsidR="00B55A91" w:rsidRPr="00A301FC" w:rsidRDefault="00B55A91" w:rsidP="00E03EAA">
      <w:pPr>
        <w:pStyle w:val="Titel"/>
        <w:rPr>
          <w:rFonts w:asciiTheme="minorHAnsi" w:hAnsiTheme="minorHAnsi" w:cstheme="minorHAnsi"/>
          <w:caps/>
          <w:sz w:val="20"/>
          <w:szCs w:val="20"/>
          <w:lang w:val="en-GB"/>
        </w:rPr>
      </w:pPr>
    </w:p>
    <w:p w14:paraId="32DFE54C" w14:textId="77777777" w:rsidR="00E03EAA" w:rsidRPr="00A301FC" w:rsidRDefault="00E03EAA" w:rsidP="00E03EAA">
      <w:pPr>
        <w:pStyle w:val="Titel"/>
        <w:spacing w:after="0"/>
        <w:rPr>
          <w:rFonts w:asciiTheme="minorHAnsi" w:hAnsiTheme="minorHAnsi" w:cstheme="minorHAnsi"/>
          <w:caps/>
          <w:sz w:val="40"/>
          <w:szCs w:val="40"/>
          <w:lang w:val="en-GB"/>
        </w:rPr>
      </w:pPr>
      <w:r w:rsidRPr="00A301FC">
        <w:rPr>
          <w:rFonts w:asciiTheme="minorHAnsi" w:hAnsiTheme="minorHAnsi" w:cstheme="minorHAnsi"/>
          <w:caps/>
          <w:sz w:val="40"/>
          <w:szCs w:val="40"/>
          <w:lang w:val="en-GB"/>
        </w:rPr>
        <w:t>Collaboration agreement</w:t>
      </w:r>
    </w:p>
    <w:p w14:paraId="526C6A2D" w14:textId="77777777" w:rsidR="00E03EAA" w:rsidRPr="00A301FC" w:rsidRDefault="00E03EAA" w:rsidP="00E03EAA">
      <w:pPr>
        <w:pStyle w:val="Titel"/>
        <w:spacing w:after="0"/>
        <w:rPr>
          <w:rFonts w:asciiTheme="minorHAnsi" w:hAnsiTheme="minorHAnsi" w:cstheme="minorHAnsi"/>
          <w:caps/>
          <w:sz w:val="40"/>
          <w:szCs w:val="40"/>
          <w:lang w:val="en-GB"/>
        </w:rPr>
      </w:pPr>
      <w:r w:rsidRPr="00A301FC">
        <w:rPr>
          <w:rFonts w:asciiTheme="minorHAnsi" w:hAnsiTheme="minorHAnsi" w:cstheme="minorHAnsi"/>
          <w:caps/>
          <w:sz w:val="40"/>
          <w:szCs w:val="40"/>
          <w:lang w:val="en-GB"/>
        </w:rPr>
        <w:t>on</w:t>
      </w:r>
    </w:p>
    <w:p w14:paraId="24322AD3" w14:textId="77777777" w:rsidR="00E03EAA" w:rsidRPr="00A301FC" w:rsidRDefault="00E03EAA" w:rsidP="00E03EAA">
      <w:pPr>
        <w:pStyle w:val="Titel"/>
        <w:spacing w:after="0"/>
        <w:rPr>
          <w:rFonts w:asciiTheme="minorHAnsi" w:hAnsiTheme="minorHAnsi" w:cstheme="minorHAnsi"/>
          <w:caps/>
          <w:sz w:val="40"/>
          <w:szCs w:val="40"/>
          <w:lang w:val="en-GB"/>
        </w:rPr>
      </w:pPr>
      <w:r w:rsidRPr="00A301FC">
        <w:rPr>
          <w:rFonts w:asciiTheme="minorHAnsi" w:hAnsiTheme="minorHAnsi" w:cstheme="minorHAnsi"/>
          <w:caps/>
          <w:sz w:val="40"/>
          <w:szCs w:val="40"/>
          <w:lang w:val="en-GB"/>
        </w:rPr>
        <w:t>[project]</w:t>
      </w:r>
    </w:p>
    <w:p w14:paraId="33A19866" w14:textId="77777777" w:rsidR="00E03EAA" w:rsidRPr="00A301FC" w:rsidRDefault="00E03EAA" w:rsidP="00E03EAA">
      <w:pPr>
        <w:pStyle w:val="Undertitel"/>
        <w:spacing w:after="0"/>
        <w:rPr>
          <w:rFonts w:asciiTheme="minorHAnsi" w:hAnsiTheme="minorHAnsi" w:cstheme="minorHAnsi"/>
          <w:sz w:val="20"/>
          <w:szCs w:val="20"/>
          <w:lang w:val="en-GB"/>
        </w:rPr>
      </w:pPr>
    </w:p>
    <w:p w14:paraId="5960604A" w14:textId="77777777" w:rsidR="00E03EAA" w:rsidRPr="00A301FC" w:rsidRDefault="00E03EAA" w:rsidP="00E03EAA">
      <w:pPr>
        <w:pStyle w:val="Undertitel"/>
        <w:spacing w:after="0"/>
        <w:rPr>
          <w:rFonts w:asciiTheme="minorHAnsi" w:hAnsiTheme="minorHAnsi" w:cstheme="minorHAnsi"/>
          <w:sz w:val="20"/>
          <w:szCs w:val="20"/>
          <w:lang w:val="en-GB"/>
        </w:rPr>
      </w:pPr>
    </w:p>
    <w:p w14:paraId="615ACB8D" w14:textId="77777777" w:rsidR="00E03EAA" w:rsidRPr="00A301FC" w:rsidRDefault="00E03EAA" w:rsidP="00E03EAA">
      <w:pPr>
        <w:pStyle w:val="Undertitel"/>
        <w:rPr>
          <w:rFonts w:asciiTheme="minorHAnsi" w:hAnsiTheme="minorHAnsi" w:cstheme="minorHAnsi"/>
          <w:sz w:val="20"/>
          <w:szCs w:val="20"/>
          <w:lang w:val="en-GB"/>
        </w:rPr>
      </w:pPr>
      <w:r w:rsidRPr="00A301FC">
        <w:rPr>
          <w:rFonts w:asciiTheme="minorHAnsi" w:hAnsiTheme="minorHAnsi" w:cstheme="minorHAnsi"/>
          <w:sz w:val="20"/>
          <w:szCs w:val="20"/>
          <w:lang w:val="en-GB"/>
        </w:rPr>
        <w:t xml:space="preserve">between </w:t>
      </w:r>
    </w:p>
    <w:p w14:paraId="733FC3CD" w14:textId="77777777" w:rsidR="00E03EAA" w:rsidRPr="00A301FC" w:rsidRDefault="00E03EAA" w:rsidP="00E03EAA">
      <w:pPr>
        <w:tabs>
          <w:tab w:val="left" w:pos="5223"/>
        </w:tabs>
        <w:rPr>
          <w:rFonts w:cstheme="minorHAnsi"/>
        </w:rPr>
      </w:pPr>
      <w:r w:rsidRPr="00A301FC">
        <w:tab/>
      </w:r>
    </w:p>
    <w:p w14:paraId="704778AB" w14:textId="77777777" w:rsidR="00E03EAA" w:rsidRDefault="00E03EAA" w:rsidP="00E03EAA">
      <w:pPr>
        <w:rPr>
          <w:rFonts w:cstheme="minorHAnsi"/>
          <w:b/>
          <w:bCs/>
        </w:rPr>
      </w:pPr>
      <w:r w:rsidRPr="00A301FC">
        <w:rPr>
          <w:rFonts w:cstheme="minorHAnsi"/>
          <w:b/>
          <w:bCs/>
        </w:rPr>
        <w:t>The Technical University of Denmark</w:t>
      </w:r>
    </w:p>
    <w:p w14:paraId="709CF64F" w14:textId="2572E8BF" w:rsidR="00E52FCE" w:rsidRPr="00D91D62" w:rsidRDefault="00E52FCE" w:rsidP="00E03EAA">
      <w:pPr>
        <w:rPr>
          <w:rFonts w:cstheme="minorHAnsi"/>
          <w:lang w:val="da-DK"/>
        </w:rPr>
      </w:pPr>
      <w:r w:rsidRPr="00D91D62">
        <w:rPr>
          <w:rFonts w:cstheme="minorHAnsi"/>
          <w:highlight w:val="yellow"/>
          <w:lang w:val="da-DK"/>
        </w:rPr>
        <w:t>[</w:t>
      </w:r>
      <w:proofErr w:type="spellStart"/>
      <w:r w:rsidRPr="00D91D62">
        <w:rPr>
          <w:rFonts w:cstheme="minorHAnsi"/>
          <w:highlight w:val="yellow"/>
          <w:lang w:val="da-DK"/>
        </w:rPr>
        <w:t>Insert</w:t>
      </w:r>
      <w:proofErr w:type="spellEnd"/>
      <w:r w:rsidRPr="00D91D62">
        <w:rPr>
          <w:rFonts w:cstheme="minorHAnsi"/>
          <w:highlight w:val="yellow"/>
          <w:lang w:val="da-DK"/>
        </w:rPr>
        <w:t xml:space="preserve"> </w:t>
      </w:r>
      <w:proofErr w:type="spellStart"/>
      <w:r w:rsidRPr="00D91D62">
        <w:rPr>
          <w:rFonts w:cstheme="minorHAnsi"/>
          <w:highlight w:val="yellow"/>
          <w:lang w:val="da-DK"/>
        </w:rPr>
        <w:t>department</w:t>
      </w:r>
      <w:proofErr w:type="spellEnd"/>
      <w:r w:rsidRPr="00D91D62">
        <w:rPr>
          <w:rFonts w:cstheme="minorHAnsi"/>
          <w:highlight w:val="yellow"/>
          <w:lang w:val="da-DK"/>
        </w:rPr>
        <w:t>]</w:t>
      </w:r>
    </w:p>
    <w:p w14:paraId="00ED393A" w14:textId="77777777" w:rsidR="00E03EAA" w:rsidRPr="00567D50" w:rsidRDefault="00E03EAA" w:rsidP="00E03EAA">
      <w:pPr>
        <w:rPr>
          <w:rFonts w:cstheme="minorHAnsi"/>
          <w:lang w:val="da-DK"/>
        </w:rPr>
      </w:pPr>
      <w:r w:rsidRPr="00567D50">
        <w:rPr>
          <w:rFonts w:cstheme="minorHAnsi"/>
          <w:lang w:val="da-DK"/>
        </w:rPr>
        <w:t xml:space="preserve">Anker Engelunds Vej 1 </w:t>
      </w:r>
    </w:p>
    <w:p w14:paraId="27B91859" w14:textId="77777777" w:rsidR="00E03EAA" w:rsidRPr="003C6E3C" w:rsidRDefault="00E03EAA" w:rsidP="00E03EAA">
      <w:pPr>
        <w:rPr>
          <w:rFonts w:cstheme="minorHAnsi"/>
          <w:lang w:val="en-US"/>
        </w:rPr>
      </w:pPr>
      <w:r w:rsidRPr="00011006">
        <w:rPr>
          <w:rFonts w:cstheme="minorHAnsi"/>
          <w:lang w:val="en-US"/>
        </w:rPr>
        <w:t xml:space="preserve">DK-2800 Kgs. </w:t>
      </w:r>
      <w:r w:rsidRPr="003C6E3C">
        <w:rPr>
          <w:rFonts w:cstheme="minorHAnsi"/>
          <w:lang w:val="en-US"/>
        </w:rPr>
        <w:t>Lyngby, Denmark</w:t>
      </w:r>
    </w:p>
    <w:p w14:paraId="44DFE1E1" w14:textId="6B557645" w:rsidR="00F46FB2" w:rsidRPr="003C6E3C" w:rsidRDefault="00F46FB2" w:rsidP="00E03EAA">
      <w:pPr>
        <w:rPr>
          <w:rFonts w:cstheme="minorHAnsi"/>
          <w:lang w:val="en-US"/>
        </w:rPr>
      </w:pPr>
      <w:r w:rsidRPr="003C6E3C">
        <w:rPr>
          <w:rFonts w:cstheme="minorHAnsi"/>
          <w:lang w:val="en-US"/>
        </w:rPr>
        <w:t>Denmark</w:t>
      </w:r>
    </w:p>
    <w:p w14:paraId="02E7E39B" w14:textId="77777777" w:rsidR="00E03EAA" w:rsidRPr="00A301FC" w:rsidRDefault="00E03EAA" w:rsidP="00E03EAA">
      <w:pPr>
        <w:rPr>
          <w:rFonts w:cstheme="minorHAnsi"/>
        </w:rPr>
      </w:pPr>
      <w:r w:rsidRPr="00A301FC">
        <w:rPr>
          <w:rFonts w:cstheme="minorHAnsi"/>
        </w:rPr>
        <w:t>CVR no. 30 06 09 46</w:t>
      </w:r>
    </w:p>
    <w:p w14:paraId="1513650D" w14:textId="77777777" w:rsidR="00E03EAA" w:rsidRPr="00A301FC" w:rsidRDefault="00E03EAA" w:rsidP="00E03EAA">
      <w:pPr>
        <w:rPr>
          <w:rFonts w:cstheme="minorHAnsi"/>
        </w:rPr>
      </w:pPr>
      <w:r w:rsidRPr="00A301FC">
        <w:rPr>
          <w:rFonts w:cstheme="minorHAnsi"/>
        </w:rPr>
        <w:t>(in the following referred to as "DTU")</w:t>
      </w:r>
    </w:p>
    <w:p w14:paraId="2418543E" w14:textId="77777777" w:rsidR="00E03EAA" w:rsidRPr="00A301FC" w:rsidRDefault="00E03EAA" w:rsidP="00E03EAA">
      <w:pPr>
        <w:rPr>
          <w:rFonts w:cstheme="minorHAnsi"/>
        </w:rPr>
      </w:pPr>
    </w:p>
    <w:p w14:paraId="54649D4F" w14:textId="77777777" w:rsidR="00E03EAA" w:rsidRPr="00A301FC" w:rsidRDefault="00E03EAA" w:rsidP="00E03EAA">
      <w:pPr>
        <w:rPr>
          <w:rFonts w:cstheme="minorHAnsi"/>
        </w:rPr>
      </w:pPr>
    </w:p>
    <w:p w14:paraId="32F3CC89" w14:textId="77777777" w:rsidR="00E03EAA" w:rsidRPr="00A301FC" w:rsidRDefault="00E03EAA" w:rsidP="00E03EAA">
      <w:pPr>
        <w:pStyle w:val="Undertitel"/>
        <w:rPr>
          <w:rFonts w:asciiTheme="minorHAnsi" w:hAnsiTheme="minorHAnsi" w:cstheme="minorHAnsi"/>
          <w:sz w:val="22"/>
          <w:szCs w:val="22"/>
          <w:lang w:val="en-GB"/>
        </w:rPr>
      </w:pPr>
      <w:r w:rsidRPr="00A301FC">
        <w:rPr>
          <w:rFonts w:asciiTheme="minorHAnsi" w:hAnsiTheme="minorHAnsi" w:cstheme="minorHAnsi"/>
          <w:sz w:val="22"/>
          <w:szCs w:val="22"/>
          <w:lang w:val="en-GB"/>
        </w:rPr>
        <w:t>and</w:t>
      </w:r>
    </w:p>
    <w:p w14:paraId="4DFA640F" w14:textId="77777777" w:rsidR="00E03EAA" w:rsidRPr="00A301FC" w:rsidRDefault="00E03EAA" w:rsidP="00E03EAA">
      <w:pPr>
        <w:rPr>
          <w:rFonts w:cstheme="minorHAnsi"/>
        </w:rPr>
      </w:pPr>
    </w:p>
    <w:p w14:paraId="19DD6772" w14:textId="77777777" w:rsidR="00E03EAA" w:rsidRPr="00A301FC" w:rsidRDefault="00E03EAA" w:rsidP="00E03EAA">
      <w:pPr>
        <w:rPr>
          <w:rFonts w:cstheme="minorHAnsi"/>
        </w:rPr>
      </w:pPr>
    </w:p>
    <w:p w14:paraId="5DD64BA4" w14:textId="77777777" w:rsidR="00E03EAA" w:rsidRPr="00A301FC" w:rsidRDefault="00E03EAA" w:rsidP="00E03EAA">
      <w:pPr>
        <w:rPr>
          <w:rFonts w:cstheme="minorHAnsi"/>
          <w:b/>
          <w:bCs/>
        </w:rPr>
      </w:pPr>
      <w:r w:rsidRPr="00A301FC">
        <w:rPr>
          <w:rFonts w:cstheme="minorHAnsi"/>
          <w:b/>
          <w:bCs/>
        </w:rPr>
        <w:t>The Capital Region of Denmark</w:t>
      </w:r>
    </w:p>
    <w:p w14:paraId="0120BA82" w14:textId="77777777" w:rsidR="00E03EAA" w:rsidRPr="003C6E3C" w:rsidRDefault="00E03EAA" w:rsidP="00E03EAA">
      <w:pPr>
        <w:rPr>
          <w:rFonts w:cstheme="minorHAnsi"/>
          <w:lang w:val="da-DK"/>
        </w:rPr>
      </w:pPr>
      <w:r w:rsidRPr="003C6E3C">
        <w:rPr>
          <w:rFonts w:cstheme="minorHAnsi"/>
          <w:lang w:val="da-DK"/>
        </w:rPr>
        <w:t>Kongens Vænge 2</w:t>
      </w:r>
    </w:p>
    <w:p w14:paraId="5237A3DD" w14:textId="6E82F72D" w:rsidR="00F46FB2" w:rsidRPr="003C6E3C" w:rsidRDefault="00F46FB2" w:rsidP="00E03EAA">
      <w:pPr>
        <w:rPr>
          <w:rFonts w:cstheme="minorHAnsi"/>
          <w:lang w:val="da-DK"/>
        </w:rPr>
      </w:pPr>
      <w:r w:rsidRPr="003C6E3C">
        <w:rPr>
          <w:rFonts w:cstheme="minorHAnsi"/>
          <w:lang w:val="da-DK"/>
        </w:rPr>
        <w:t xml:space="preserve">3400 Hillerød </w:t>
      </w:r>
    </w:p>
    <w:p w14:paraId="5F9FBE3A" w14:textId="77777777" w:rsidR="00E03EAA" w:rsidRPr="003C6E3C" w:rsidRDefault="00E03EAA" w:rsidP="00E03EAA">
      <w:pPr>
        <w:rPr>
          <w:rFonts w:cstheme="minorHAnsi"/>
          <w:lang w:val="da-DK"/>
        </w:rPr>
      </w:pPr>
      <w:r w:rsidRPr="003C6E3C">
        <w:rPr>
          <w:rFonts w:cstheme="minorHAnsi"/>
          <w:lang w:val="da-DK"/>
        </w:rPr>
        <w:t>CVR no. 29 19 06 23</w:t>
      </w:r>
    </w:p>
    <w:p w14:paraId="0E51AF56" w14:textId="77777777" w:rsidR="00E03EAA" w:rsidRPr="00A301FC" w:rsidRDefault="00E03EAA" w:rsidP="00E03EAA">
      <w:pPr>
        <w:rPr>
          <w:rFonts w:cstheme="minorHAnsi"/>
        </w:rPr>
      </w:pPr>
      <w:r w:rsidRPr="00A301FC">
        <w:rPr>
          <w:rFonts w:cstheme="minorHAnsi"/>
        </w:rPr>
        <w:t>(in the following referred to as “the Region")</w:t>
      </w:r>
    </w:p>
    <w:p w14:paraId="6EC02346" w14:textId="77777777" w:rsidR="00E03EAA" w:rsidRPr="00A301FC" w:rsidRDefault="00E03EAA" w:rsidP="00E03EAA">
      <w:pPr>
        <w:spacing w:line="240" w:lineRule="auto"/>
        <w:rPr>
          <w:rFonts w:cstheme="minorHAnsi"/>
        </w:rPr>
      </w:pPr>
    </w:p>
    <w:p w14:paraId="5C1614A3" w14:textId="77777777" w:rsidR="00E03EAA" w:rsidRPr="00A301FC" w:rsidRDefault="00E03EAA" w:rsidP="00E03EAA">
      <w:pPr>
        <w:spacing w:line="240" w:lineRule="auto"/>
        <w:rPr>
          <w:rFonts w:cstheme="minorHAnsi"/>
        </w:rPr>
      </w:pPr>
      <w:r w:rsidRPr="00A301FC">
        <w:rPr>
          <w:rFonts w:cstheme="minorHAnsi"/>
        </w:rPr>
        <w:t>(in the following referred to individually as “Party” and together as “Parties” or “the Parties”)</w:t>
      </w:r>
    </w:p>
    <w:p w14:paraId="078ADAC2" w14:textId="4947D08B" w:rsidR="006A06E9" w:rsidRPr="00742182" w:rsidRDefault="00E03EAA" w:rsidP="00742182">
      <w:pPr>
        <w:rPr>
          <w:rFonts w:cstheme="minorHAnsi"/>
        </w:rPr>
      </w:pPr>
      <w:r w:rsidRPr="00A301FC">
        <w:rPr>
          <w:rFonts w:cstheme="minorHAnsi"/>
        </w:rPr>
        <w:br w:type="page"/>
      </w:r>
      <w:bookmarkStart w:id="0" w:name="_Toc146124118"/>
      <w:r w:rsidR="006A06E9" w:rsidRPr="00A301FC">
        <w:rPr>
          <w:rFonts w:cstheme="minorHAnsi"/>
          <w:b/>
          <w:bCs/>
        </w:rPr>
        <w:lastRenderedPageBreak/>
        <w:t>PREAMBLE:</w:t>
      </w:r>
      <w:bookmarkEnd w:id="0"/>
    </w:p>
    <w:p w14:paraId="74F70C2E" w14:textId="75AAAEC6" w:rsidR="006A06E9" w:rsidRPr="00A301FC" w:rsidRDefault="006A06E9" w:rsidP="006A06E9">
      <w:pPr>
        <w:rPr>
          <w:rFonts w:cstheme="minorHAnsi"/>
        </w:rPr>
      </w:pPr>
      <w:r w:rsidRPr="00A301FC">
        <w:rPr>
          <w:rFonts w:cstheme="minorHAnsi"/>
        </w:rPr>
        <w:t>DTU is tasked with researching, developing and disseminating knowledge about research, application methods and results, and collaborating with the surrounding community. The primary research area of the [</w:t>
      </w:r>
      <w:r w:rsidR="00A301FC" w:rsidRPr="00A301FC">
        <w:rPr>
          <w:rFonts w:cstheme="minorHAnsi"/>
          <w:highlight w:val="yellow"/>
        </w:rPr>
        <w:t>d</w:t>
      </w:r>
      <w:r w:rsidRPr="00A301FC">
        <w:rPr>
          <w:rFonts w:cstheme="minorHAnsi"/>
          <w:highlight w:val="yellow"/>
        </w:rPr>
        <w:t>epartment name</w:t>
      </w:r>
      <w:r w:rsidRPr="00A301FC">
        <w:rPr>
          <w:rFonts w:cstheme="minorHAnsi"/>
        </w:rPr>
        <w:t>] at the Technical University of Denmark is [</w:t>
      </w:r>
      <w:r w:rsidRPr="00A301FC">
        <w:rPr>
          <w:rFonts w:cstheme="minorHAnsi"/>
          <w:highlight w:val="yellow"/>
        </w:rPr>
        <w:t>insert details</w:t>
      </w:r>
      <w:r w:rsidRPr="00A301FC">
        <w:rPr>
          <w:rFonts w:cstheme="minorHAnsi"/>
        </w:rPr>
        <w:t>].</w:t>
      </w:r>
    </w:p>
    <w:p w14:paraId="449B3A65" w14:textId="77777777" w:rsidR="006A06E9" w:rsidRPr="00A301FC" w:rsidRDefault="006A06E9" w:rsidP="006A06E9">
      <w:pPr>
        <w:rPr>
          <w:rFonts w:cstheme="minorHAnsi"/>
        </w:rPr>
      </w:pPr>
      <w:r w:rsidRPr="00A301FC">
        <w:rPr>
          <w:rFonts w:cstheme="minorHAnsi"/>
        </w:rPr>
        <w:t>The Region is tasked with [</w:t>
      </w:r>
      <w:r w:rsidRPr="00A301FC">
        <w:rPr>
          <w:rFonts w:cstheme="minorHAnsi"/>
          <w:highlight w:val="yellow"/>
        </w:rPr>
        <w:t>fill out before the template is completed</w:t>
      </w:r>
      <w:r w:rsidRPr="00A301FC">
        <w:rPr>
          <w:rFonts w:cstheme="minorHAnsi"/>
        </w:rPr>
        <w:t>]. The primary research area of [</w:t>
      </w:r>
      <w:r w:rsidRPr="00A301FC">
        <w:rPr>
          <w:rFonts w:cstheme="minorHAnsi"/>
          <w:highlight w:val="yellow"/>
        </w:rPr>
        <w:t>Hospital name + section</w:t>
      </w:r>
      <w:r w:rsidRPr="00A301FC">
        <w:rPr>
          <w:rFonts w:cstheme="minorHAnsi"/>
        </w:rPr>
        <w:t>] is [</w:t>
      </w:r>
      <w:r w:rsidRPr="00A301FC">
        <w:rPr>
          <w:rFonts w:cstheme="minorHAnsi"/>
          <w:highlight w:val="yellow"/>
        </w:rPr>
        <w:t>insert details</w:t>
      </w:r>
      <w:r w:rsidRPr="00A301FC">
        <w:rPr>
          <w:rFonts w:cstheme="minorHAnsi"/>
        </w:rPr>
        <w:t>].</w:t>
      </w:r>
    </w:p>
    <w:p w14:paraId="121C0DEF" w14:textId="77777777" w:rsidR="00875C0E" w:rsidRPr="00A301FC" w:rsidRDefault="006A06E9" w:rsidP="00875C0E">
      <w:pPr>
        <w:rPr>
          <w:rFonts w:cstheme="minorHAnsi"/>
        </w:rPr>
      </w:pPr>
      <w:r w:rsidRPr="00A301FC">
        <w:rPr>
          <w:rFonts w:cstheme="minorHAnsi"/>
        </w:rPr>
        <w:t>The Parties have a shared interest in increasing their knowledge about the research area through research and in collaborating on the Project [</w:t>
      </w:r>
      <w:r w:rsidRPr="00A301FC">
        <w:rPr>
          <w:rFonts w:cstheme="minorHAnsi"/>
          <w:highlight w:val="yellow"/>
        </w:rPr>
        <w:t>insert title</w:t>
      </w:r>
      <w:r w:rsidRPr="00A301FC">
        <w:rPr>
          <w:rFonts w:cstheme="minorHAnsi"/>
        </w:rPr>
        <w:t>]. The Parties have therefore agreed to enter into this collaboration agreement on co-funded research (in the following referred to as “the Agreement”).</w:t>
      </w:r>
    </w:p>
    <w:p w14:paraId="594F4A1D" w14:textId="77777777" w:rsidR="00875C0E" w:rsidRPr="00A301FC" w:rsidRDefault="006A06E9" w:rsidP="00875C0E">
      <w:pPr>
        <w:pStyle w:val="Overskrift1"/>
        <w:rPr>
          <w:rFonts w:asciiTheme="minorHAnsi" w:hAnsiTheme="minorHAnsi" w:cstheme="minorHAnsi"/>
          <w:b/>
          <w:bCs/>
          <w:color w:val="auto"/>
          <w:sz w:val="22"/>
          <w:szCs w:val="22"/>
        </w:rPr>
      </w:pPr>
      <w:bookmarkStart w:id="1" w:name="_Toc146124119"/>
      <w:r w:rsidRPr="00A301FC">
        <w:rPr>
          <w:rFonts w:asciiTheme="minorHAnsi" w:hAnsiTheme="minorHAnsi" w:cstheme="minorHAnsi"/>
          <w:b/>
          <w:bCs/>
          <w:color w:val="auto"/>
          <w:sz w:val="22"/>
          <w:szCs w:val="22"/>
        </w:rPr>
        <w:t>Definitions</w:t>
      </w:r>
      <w:bookmarkEnd w:id="1"/>
    </w:p>
    <w:p w14:paraId="51DB0E87" w14:textId="77777777" w:rsidR="00875C0E" w:rsidRPr="00A301FC" w:rsidRDefault="006A06E9" w:rsidP="00875C0E">
      <w:pPr>
        <w:rPr>
          <w:rFonts w:cstheme="minorHAnsi"/>
        </w:rPr>
      </w:pPr>
      <w:r w:rsidRPr="00A301FC">
        <w:rPr>
          <w:rFonts w:cstheme="minorHAnsi"/>
        </w:rPr>
        <w:t xml:space="preserve">The following Definitions apply: </w:t>
      </w:r>
    </w:p>
    <w:p w14:paraId="5BC942A2" w14:textId="5A431F79" w:rsidR="00875C0E" w:rsidRPr="00A301FC" w:rsidRDefault="006A06E9" w:rsidP="00742182">
      <w:pPr>
        <w:ind w:left="2160" w:hanging="2160"/>
        <w:rPr>
          <w:rFonts w:cstheme="minorHAnsi"/>
        </w:rPr>
      </w:pPr>
      <w:r w:rsidRPr="00A301FC">
        <w:rPr>
          <w:rFonts w:cstheme="minorHAnsi"/>
          <w:i/>
          <w:iCs/>
        </w:rPr>
        <w:t xml:space="preserve">Agreement: </w:t>
      </w:r>
      <w:r w:rsidRPr="00A301FC">
        <w:rPr>
          <w:rFonts w:cstheme="minorHAnsi"/>
        </w:rPr>
        <w:tab/>
      </w:r>
      <w:r w:rsidR="00742182">
        <w:rPr>
          <w:rFonts w:cstheme="minorHAnsi"/>
        </w:rPr>
        <w:tab/>
      </w:r>
      <w:r w:rsidRPr="00A301FC">
        <w:rPr>
          <w:rFonts w:cstheme="minorHAnsi"/>
        </w:rPr>
        <w:t>This collaboration agreement on co-funded research,</w:t>
      </w:r>
      <w:r w:rsidR="00742182">
        <w:rPr>
          <w:rFonts w:cstheme="minorHAnsi"/>
        </w:rPr>
        <w:br/>
        <w:t xml:space="preserve">              </w:t>
      </w:r>
      <w:r w:rsidRPr="00A301FC">
        <w:rPr>
          <w:rFonts w:cstheme="minorHAnsi"/>
        </w:rPr>
        <w:t xml:space="preserve"> including</w:t>
      </w:r>
      <w:r w:rsidR="00742182">
        <w:rPr>
          <w:rFonts w:cstheme="minorHAnsi"/>
        </w:rPr>
        <w:t xml:space="preserve"> appendices. </w:t>
      </w:r>
    </w:p>
    <w:p w14:paraId="530E28C7" w14:textId="079E6A84" w:rsidR="00875C0E" w:rsidRPr="00A301FC" w:rsidRDefault="006A06E9" w:rsidP="00875C0E">
      <w:pPr>
        <w:ind w:left="2880" w:hanging="2880"/>
        <w:rPr>
          <w:rFonts w:cstheme="minorHAnsi"/>
        </w:rPr>
      </w:pPr>
      <w:r w:rsidRPr="00A301FC">
        <w:rPr>
          <w:rFonts w:cstheme="minorHAnsi"/>
          <w:i/>
          <w:iCs/>
        </w:rPr>
        <w:t>Background Knowledge:</w:t>
      </w:r>
      <w:r w:rsidRPr="00A301FC">
        <w:rPr>
          <w:rFonts w:cstheme="minorHAnsi"/>
        </w:rPr>
        <w:t xml:space="preserve"> </w:t>
      </w:r>
      <w:r w:rsidRPr="00A301FC">
        <w:rPr>
          <w:rFonts w:cstheme="minorHAnsi"/>
        </w:rPr>
        <w:tab/>
        <w:t xml:space="preserve">The non-published knowledge and Equipment owned or controlled by a </w:t>
      </w:r>
      <w:r w:rsidR="00A301FC" w:rsidRPr="00A301FC">
        <w:rPr>
          <w:rFonts w:cstheme="minorHAnsi"/>
        </w:rPr>
        <w:t>Party,</w:t>
      </w:r>
      <w:r w:rsidRPr="00A301FC">
        <w:rPr>
          <w:rFonts w:cstheme="minorHAnsi"/>
        </w:rPr>
        <w:t xml:space="preserve"> and which said Party makes available to the Project, including software, inventions, patent applications, patents, know-how, results, and other intellectual property rights.</w:t>
      </w:r>
    </w:p>
    <w:p w14:paraId="613F31A8" w14:textId="77777777" w:rsidR="00875C0E" w:rsidRPr="00A301FC" w:rsidRDefault="006A06E9" w:rsidP="00875C0E">
      <w:pPr>
        <w:ind w:left="2880" w:hanging="2880"/>
        <w:rPr>
          <w:rFonts w:cstheme="minorHAnsi"/>
        </w:rPr>
      </w:pPr>
      <w:r w:rsidRPr="00A301FC">
        <w:rPr>
          <w:rFonts w:cstheme="minorHAnsi"/>
          <w:i/>
          <w:iCs/>
        </w:rPr>
        <w:t>Foreground Knowledge:</w:t>
      </w:r>
      <w:r w:rsidRPr="00A301FC">
        <w:rPr>
          <w:rFonts w:cstheme="minorHAnsi"/>
        </w:rPr>
        <w:t xml:space="preserve"> </w:t>
      </w:r>
      <w:r w:rsidRPr="00A301FC">
        <w:rPr>
          <w:rFonts w:cstheme="minorHAnsi"/>
        </w:rPr>
        <w:tab/>
        <w:t>The results generated by the Project, including software, inventions patent applications, patents, know-how, data, as well as other intellectual property rights.</w:t>
      </w:r>
    </w:p>
    <w:p w14:paraId="5060F24A" w14:textId="77777777" w:rsidR="006A06E9" w:rsidRPr="00A301FC" w:rsidRDefault="006A06E9" w:rsidP="00875C0E">
      <w:pPr>
        <w:ind w:left="2880" w:hanging="2880"/>
        <w:rPr>
          <w:rFonts w:cstheme="minorHAnsi"/>
        </w:rPr>
      </w:pPr>
      <w:r w:rsidRPr="00A301FC">
        <w:rPr>
          <w:rFonts w:cstheme="minorHAnsi"/>
          <w:i/>
          <w:iCs/>
        </w:rPr>
        <w:t>Confidential Information:</w:t>
      </w:r>
      <w:r w:rsidRPr="00A301FC">
        <w:rPr>
          <w:rFonts w:cstheme="minorHAnsi"/>
        </w:rPr>
        <w:t xml:space="preserve"> </w:t>
      </w:r>
      <w:r w:rsidRPr="00A301FC">
        <w:rPr>
          <w:rFonts w:cstheme="minorHAnsi"/>
        </w:rPr>
        <w:tab/>
        <w:t xml:space="preserve">Confidential knowledge and information of a technical, research or commercial nature, including unpublished Background Knowledge, Foreground Knowledge, the project description, biological reagents, designs, documents, software, formulae, methods of analysis and know-how in general to which the Parties give each other access in connection with the Project, and which the Parties have stated is confidential either orally or in writing, or which circumstances clearly demonstrate to be confidential. </w:t>
      </w:r>
    </w:p>
    <w:p w14:paraId="323BEF2E" w14:textId="77777777" w:rsidR="006A06E9" w:rsidRPr="00A301FC" w:rsidRDefault="006A06E9" w:rsidP="00875C0E">
      <w:pPr>
        <w:ind w:left="2880" w:hanging="2880"/>
        <w:rPr>
          <w:rFonts w:cstheme="minorHAnsi"/>
        </w:rPr>
      </w:pPr>
      <w:r w:rsidRPr="00A301FC">
        <w:rPr>
          <w:rFonts w:cstheme="minorHAnsi"/>
          <w:i/>
          <w:iCs/>
        </w:rPr>
        <w:t>Project:</w:t>
      </w:r>
      <w:r w:rsidRPr="00A301FC">
        <w:rPr>
          <w:rFonts w:cstheme="minorHAnsi"/>
        </w:rPr>
        <w:t xml:space="preserve"> </w:t>
      </w:r>
      <w:r w:rsidRPr="00A301FC">
        <w:rPr>
          <w:rFonts w:cstheme="minorHAnsi"/>
        </w:rPr>
        <w:tab/>
        <w:t xml:space="preserve">The project that the Parties are collaborating on in this Agreement as described in the project description, enclosed as </w:t>
      </w:r>
      <w:r w:rsidRPr="00A301FC">
        <w:rPr>
          <w:rFonts w:cstheme="minorHAnsi"/>
          <w:b/>
          <w:bCs/>
          <w:u w:val="single"/>
        </w:rPr>
        <w:t>Appendix 1</w:t>
      </w:r>
      <w:r w:rsidRPr="00A301FC">
        <w:rPr>
          <w:rFonts w:cstheme="minorHAnsi"/>
        </w:rPr>
        <w:t>.</w:t>
      </w:r>
    </w:p>
    <w:p w14:paraId="40537993" w14:textId="183DADD8" w:rsidR="006A06E9" w:rsidRPr="00A301FC" w:rsidRDefault="006A06E9" w:rsidP="00875C0E">
      <w:pPr>
        <w:ind w:left="2880" w:hanging="2880"/>
        <w:rPr>
          <w:rFonts w:cstheme="minorHAnsi"/>
        </w:rPr>
      </w:pPr>
      <w:r w:rsidRPr="00A301FC">
        <w:rPr>
          <w:rFonts w:cstheme="minorHAnsi"/>
          <w:i/>
          <w:iCs/>
        </w:rPr>
        <w:t>Commitments</w:t>
      </w:r>
      <w:r w:rsidRPr="00A301FC">
        <w:rPr>
          <w:rFonts w:cstheme="minorHAnsi"/>
        </w:rPr>
        <w:t xml:space="preserve">: </w:t>
      </w:r>
      <w:r w:rsidRPr="00A301FC">
        <w:rPr>
          <w:rFonts w:cstheme="minorHAnsi"/>
        </w:rPr>
        <w:tab/>
      </w:r>
      <w:bookmarkStart w:id="2" w:name="_Hlk157172755"/>
      <w:r w:rsidRPr="00A301FC">
        <w:rPr>
          <w:rFonts w:cstheme="minorHAnsi"/>
        </w:rPr>
        <w:t>Funding commitments, including terms and conditions, provided by a foundation or a public authority, which state the framework for the funding received by one or both Parties in connection with the Project</w:t>
      </w:r>
      <w:bookmarkEnd w:id="2"/>
      <w:r w:rsidR="00A301FC">
        <w:rPr>
          <w:rFonts w:cstheme="minorHAnsi"/>
        </w:rPr>
        <w:t xml:space="preserve"> </w:t>
      </w:r>
      <w:r w:rsidRPr="00A301FC">
        <w:rPr>
          <w:rFonts w:cstheme="minorHAnsi"/>
        </w:rPr>
        <w:t>and which have been enclosed as</w:t>
      </w:r>
      <w:r w:rsidRPr="00A301FC">
        <w:rPr>
          <w:rFonts w:cstheme="minorHAnsi"/>
          <w:b/>
          <w:bCs/>
        </w:rPr>
        <w:t xml:space="preserve"> </w:t>
      </w:r>
      <w:r w:rsidRPr="00A301FC">
        <w:rPr>
          <w:rFonts w:cstheme="minorHAnsi"/>
          <w:b/>
          <w:bCs/>
          <w:u w:val="single"/>
        </w:rPr>
        <w:t>Appendix 2</w:t>
      </w:r>
      <w:r w:rsidRPr="00A301FC">
        <w:rPr>
          <w:rFonts w:cstheme="minorHAnsi"/>
        </w:rPr>
        <w:t>.</w:t>
      </w:r>
    </w:p>
    <w:p w14:paraId="5D6BC947" w14:textId="497ADC17" w:rsidR="006A06E9" w:rsidRPr="00A301FC" w:rsidRDefault="006A06E9" w:rsidP="00875C0E">
      <w:pPr>
        <w:ind w:left="2880" w:hanging="2880"/>
        <w:rPr>
          <w:rFonts w:cstheme="minorHAnsi"/>
        </w:rPr>
      </w:pPr>
      <w:r w:rsidRPr="00A301FC">
        <w:rPr>
          <w:rFonts w:cstheme="minorHAnsi"/>
          <w:i/>
          <w:iCs/>
        </w:rPr>
        <w:t>Equipment:</w:t>
      </w:r>
      <w:r w:rsidRPr="00A301FC">
        <w:rPr>
          <w:rFonts w:cstheme="minorHAnsi"/>
        </w:rPr>
        <w:t xml:space="preserve"> </w:t>
      </w:r>
      <w:r w:rsidRPr="00A301FC">
        <w:rPr>
          <w:rFonts w:cstheme="minorHAnsi"/>
        </w:rPr>
        <w:tab/>
      </w:r>
      <w:bookmarkStart w:id="3" w:name="_Hlk157173139"/>
      <w:r w:rsidRPr="00A301FC">
        <w:rPr>
          <w:rFonts w:cstheme="minorHAnsi"/>
        </w:rPr>
        <w:t>All equipment, including appliances, machines, sample materials, collections of documents, laboratory animals, physical, biological and chemical materials</w:t>
      </w:r>
      <w:r w:rsidR="00A301FC">
        <w:rPr>
          <w:rFonts w:cstheme="minorHAnsi"/>
        </w:rPr>
        <w:t xml:space="preserve">, </w:t>
      </w:r>
      <w:r w:rsidRPr="00A301FC">
        <w:rPr>
          <w:rFonts w:cstheme="minorHAnsi"/>
        </w:rPr>
        <w:t xml:space="preserve">etc. The Equipment is listed </w:t>
      </w:r>
      <w:bookmarkEnd w:id="3"/>
      <w:r w:rsidRPr="00A301FC">
        <w:rPr>
          <w:rFonts w:cstheme="minorHAnsi"/>
        </w:rPr>
        <w:t xml:space="preserve">in </w:t>
      </w:r>
      <w:r w:rsidRPr="00A301FC">
        <w:rPr>
          <w:rFonts w:cstheme="minorHAnsi"/>
          <w:b/>
          <w:bCs/>
          <w:u w:val="single"/>
        </w:rPr>
        <w:t xml:space="preserve">Appendix </w:t>
      </w:r>
      <w:r w:rsidR="005563FA">
        <w:rPr>
          <w:rFonts w:cstheme="minorHAnsi"/>
          <w:b/>
          <w:bCs/>
          <w:u w:val="single"/>
        </w:rPr>
        <w:t>5</w:t>
      </w:r>
      <w:r w:rsidRPr="00A301FC">
        <w:rPr>
          <w:rFonts w:cstheme="minorHAnsi"/>
          <w:b/>
          <w:bCs/>
          <w:u w:val="single"/>
        </w:rPr>
        <w:t>.</w:t>
      </w:r>
    </w:p>
    <w:p w14:paraId="0B159092" w14:textId="77777777" w:rsidR="00663506" w:rsidRPr="00A301FC" w:rsidRDefault="00E03EAA" w:rsidP="00663506">
      <w:pPr>
        <w:pStyle w:val="Overskrift1"/>
        <w:numPr>
          <w:ilvl w:val="0"/>
          <w:numId w:val="2"/>
        </w:numPr>
        <w:rPr>
          <w:rFonts w:asciiTheme="minorHAnsi" w:hAnsiTheme="minorHAnsi" w:cstheme="minorHAnsi"/>
          <w:b/>
          <w:bCs/>
          <w:color w:val="auto"/>
          <w:sz w:val="22"/>
          <w:szCs w:val="22"/>
        </w:rPr>
      </w:pPr>
      <w:bookmarkStart w:id="4" w:name="_Toc146124120"/>
      <w:r w:rsidRPr="00A301FC">
        <w:rPr>
          <w:rFonts w:asciiTheme="minorHAnsi" w:hAnsiTheme="minorHAnsi" w:cstheme="minorHAnsi"/>
          <w:b/>
          <w:bCs/>
          <w:color w:val="auto"/>
          <w:sz w:val="22"/>
          <w:szCs w:val="22"/>
        </w:rPr>
        <w:lastRenderedPageBreak/>
        <w:t>Objective</w:t>
      </w:r>
      <w:bookmarkEnd w:id="4"/>
    </w:p>
    <w:p w14:paraId="5557FA78" w14:textId="77777777" w:rsidR="00C70742" w:rsidRPr="00A301FC" w:rsidRDefault="00406FF8" w:rsidP="00ED1355">
      <w:pPr>
        <w:ind w:left="720" w:hanging="720"/>
        <w:rPr>
          <w:rFonts w:cstheme="minorHAnsi"/>
        </w:rPr>
      </w:pPr>
      <w:r w:rsidRPr="00A301FC">
        <w:rPr>
          <w:rFonts w:cstheme="minorHAnsi"/>
        </w:rPr>
        <w:t>1.1</w:t>
      </w:r>
      <w:r w:rsidRPr="00A301FC">
        <w:rPr>
          <w:rFonts w:cstheme="minorHAnsi"/>
        </w:rPr>
        <w:tab/>
        <w:t>The objective of this Agreement is to describe how the Parties will collaborate on the Project and to regulate the mutual rights and obligations of the Parties in connection with the Project.</w:t>
      </w:r>
    </w:p>
    <w:p w14:paraId="2B30A7BC" w14:textId="77777777" w:rsidR="00406FF8" w:rsidRPr="00A301FC" w:rsidRDefault="00E03EAA" w:rsidP="00406FF8">
      <w:pPr>
        <w:pStyle w:val="Overskrift1"/>
        <w:numPr>
          <w:ilvl w:val="0"/>
          <w:numId w:val="2"/>
        </w:numPr>
        <w:rPr>
          <w:rFonts w:asciiTheme="minorHAnsi" w:hAnsiTheme="minorHAnsi" w:cstheme="minorHAnsi"/>
          <w:b/>
          <w:bCs/>
          <w:color w:val="auto"/>
          <w:sz w:val="22"/>
          <w:szCs w:val="22"/>
        </w:rPr>
      </w:pPr>
      <w:bookmarkStart w:id="5" w:name="_Toc146124121"/>
      <w:r w:rsidRPr="00A301FC">
        <w:rPr>
          <w:rFonts w:asciiTheme="minorHAnsi" w:hAnsiTheme="minorHAnsi" w:cstheme="minorHAnsi"/>
          <w:b/>
          <w:bCs/>
          <w:color w:val="auto"/>
          <w:sz w:val="22"/>
          <w:szCs w:val="22"/>
        </w:rPr>
        <w:t>The obligations of the Parties</w:t>
      </w:r>
      <w:bookmarkEnd w:id="5"/>
    </w:p>
    <w:p w14:paraId="049F9E7C" w14:textId="77777777" w:rsidR="00E03EAA" w:rsidRPr="00A301FC" w:rsidRDefault="00406FF8" w:rsidP="00406FF8">
      <w:pPr>
        <w:rPr>
          <w:rFonts w:cstheme="minorHAnsi"/>
        </w:rPr>
      </w:pPr>
      <w:r w:rsidRPr="00A301FC">
        <w:rPr>
          <w:rFonts w:cstheme="minorHAnsi"/>
        </w:rPr>
        <w:t>2.1</w:t>
      </w:r>
      <w:r w:rsidRPr="00A301FC">
        <w:rPr>
          <w:rFonts w:cstheme="minorHAnsi"/>
        </w:rPr>
        <w:tab/>
        <w:t xml:space="preserve">The responsibilities of the Parties are described in </w:t>
      </w:r>
      <w:r w:rsidRPr="00A301FC">
        <w:rPr>
          <w:rFonts w:cstheme="minorHAnsi"/>
          <w:b/>
          <w:bCs/>
          <w:u w:val="single"/>
        </w:rPr>
        <w:t>Appendix 1</w:t>
      </w:r>
      <w:r w:rsidRPr="00A301FC">
        <w:rPr>
          <w:rFonts w:cstheme="minorHAnsi"/>
        </w:rPr>
        <w:t>.</w:t>
      </w:r>
    </w:p>
    <w:p w14:paraId="7A8F9D96" w14:textId="77777777" w:rsidR="00E03EAA" w:rsidRPr="00A301FC" w:rsidRDefault="00406FF8" w:rsidP="00406FF8">
      <w:pPr>
        <w:ind w:left="720" w:hanging="720"/>
        <w:rPr>
          <w:rFonts w:cstheme="minorHAnsi"/>
        </w:rPr>
      </w:pPr>
      <w:r w:rsidRPr="00A301FC">
        <w:rPr>
          <w:rFonts w:cstheme="minorHAnsi"/>
        </w:rPr>
        <w:t>2.2</w:t>
      </w:r>
      <w:r w:rsidRPr="00A301FC">
        <w:rPr>
          <w:rFonts w:cstheme="minorHAnsi"/>
        </w:rPr>
        <w:tab/>
        <w:t>The Parties are obligated to loyally contribute to implementation of the Project to the best of their ability and by making the best possible use of the knowledge they each possess for the duration of the Project, and within the allocated budget framework, cf. section 4.</w:t>
      </w:r>
    </w:p>
    <w:p w14:paraId="729D7994" w14:textId="77777777" w:rsidR="00E03EAA" w:rsidRPr="00A301FC" w:rsidRDefault="00406FF8" w:rsidP="00406FF8">
      <w:pPr>
        <w:ind w:left="720" w:hanging="720"/>
        <w:rPr>
          <w:rFonts w:cstheme="minorHAnsi"/>
        </w:rPr>
      </w:pPr>
      <w:r w:rsidRPr="00A301FC">
        <w:rPr>
          <w:rFonts w:cstheme="minorHAnsi"/>
        </w:rPr>
        <w:t>2.3</w:t>
      </w:r>
      <w:r w:rsidRPr="00A301FC">
        <w:rPr>
          <w:rFonts w:cstheme="minorHAnsi"/>
        </w:rPr>
        <w:tab/>
        <w:t xml:space="preserve">There is no obligation between the Parties regarding results and there is no guarantee that the Project will have a certain result. None of the Parties may claim damages from the other Party or require further work </w:t>
      </w:r>
      <w:proofErr w:type="gramStart"/>
      <w:r w:rsidRPr="00A301FC">
        <w:rPr>
          <w:rFonts w:cstheme="minorHAnsi"/>
        </w:rPr>
        <w:t>as a consequence</w:t>
      </w:r>
      <w:proofErr w:type="gramEnd"/>
      <w:r w:rsidRPr="00A301FC">
        <w:rPr>
          <w:rFonts w:cstheme="minorHAnsi"/>
        </w:rPr>
        <w:t xml:space="preserve"> hereof.</w:t>
      </w:r>
    </w:p>
    <w:p w14:paraId="1E4E06CC" w14:textId="77777777" w:rsidR="00C70742" w:rsidRPr="00A301FC" w:rsidRDefault="00406FF8" w:rsidP="00E03EAA">
      <w:pPr>
        <w:rPr>
          <w:rFonts w:cstheme="minorHAnsi"/>
        </w:rPr>
      </w:pPr>
      <w:r w:rsidRPr="00A301FC">
        <w:rPr>
          <w:rFonts w:cstheme="minorHAnsi"/>
        </w:rPr>
        <w:t>2.4</w:t>
      </w:r>
      <w:r w:rsidRPr="00A301FC">
        <w:rPr>
          <w:rFonts w:cstheme="minorHAnsi"/>
        </w:rPr>
        <w:tab/>
        <w:t>The Parties must comply with the terms and conditions of the Commitment they have received.</w:t>
      </w:r>
    </w:p>
    <w:p w14:paraId="32678678" w14:textId="77777777" w:rsidR="00C70742" w:rsidRPr="00A301FC" w:rsidRDefault="00E03EAA" w:rsidP="00C70742">
      <w:pPr>
        <w:pStyle w:val="Overskrift1"/>
        <w:numPr>
          <w:ilvl w:val="0"/>
          <w:numId w:val="2"/>
        </w:numPr>
        <w:rPr>
          <w:rFonts w:asciiTheme="minorHAnsi" w:hAnsiTheme="minorHAnsi" w:cstheme="minorHAnsi"/>
          <w:b/>
          <w:bCs/>
          <w:color w:val="auto"/>
          <w:sz w:val="22"/>
          <w:szCs w:val="22"/>
        </w:rPr>
      </w:pPr>
      <w:bookmarkStart w:id="6" w:name="_Toc146124122"/>
      <w:r w:rsidRPr="00A301FC">
        <w:rPr>
          <w:rFonts w:asciiTheme="minorHAnsi" w:hAnsiTheme="minorHAnsi" w:cstheme="minorHAnsi"/>
          <w:b/>
          <w:bCs/>
          <w:color w:val="auto"/>
          <w:sz w:val="22"/>
          <w:szCs w:val="22"/>
        </w:rPr>
        <w:t>Project management and communication</w:t>
      </w:r>
      <w:bookmarkEnd w:id="6"/>
    </w:p>
    <w:p w14:paraId="489E7293" w14:textId="77777777" w:rsidR="00C70742" w:rsidRPr="00A301FC" w:rsidRDefault="00406FF8" w:rsidP="00ED1355">
      <w:pPr>
        <w:rPr>
          <w:rFonts w:cstheme="minorHAnsi"/>
        </w:rPr>
      </w:pPr>
      <w:r w:rsidRPr="00A301FC">
        <w:rPr>
          <w:rFonts w:cstheme="minorHAnsi"/>
        </w:rPr>
        <w:t>3.1</w:t>
      </w:r>
      <w:r w:rsidRPr="00A301FC">
        <w:rPr>
          <w:rFonts w:cstheme="minorHAnsi"/>
        </w:rPr>
        <w:tab/>
        <w:t>Each Party has designated the following people to lead the Project:</w:t>
      </w:r>
    </w:p>
    <w:p w14:paraId="019E4819" w14:textId="77777777" w:rsidR="00E03EAA" w:rsidRPr="00A301FC" w:rsidRDefault="00C70742" w:rsidP="00ED1355">
      <w:pPr>
        <w:ind w:left="720" w:firstLine="720"/>
        <w:rPr>
          <w:rFonts w:cstheme="minorHAnsi"/>
        </w:rPr>
      </w:pPr>
      <w:r w:rsidRPr="00A301FC">
        <w:rPr>
          <w:rFonts w:cstheme="minorHAnsi"/>
        </w:rPr>
        <w:t>The Region: [</w:t>
      </w:r>
      <w:r w:rsidRPr="00A301FC">
        <w:rPr>
          <w:rFonts w:cstheme="minorHAnsi"/>
          <w:highlight w:val="yellow"/>
        </w:rPr>
        <w:t>insert name, email address, phone number</w:t>
      </w:r>
      <w:r w:rsidRPr="00A301FC">
        <w:rPr>
          <w:rFonts w:cstheme="minorHAnsi"/>
        </w:rPr>
        <w:t>]</w:t>
      </w:r>
    </w:p>
    <w:p w14:paraId="3040A0A1" w14:textId="77777777" w:rsidR="00C70742" w:rsidRPr="00A301FC" w:rsidRDefault="00E03EAA" w:rsidP="00ED1355">
      <w:pPr>
        <w:ind w:left="720" w:firstLine="720"/>
        <w:rPr>
          <w:rFonts w:cstheme="minorHAnsi"/>
        </w:rPr>
      </w:pPr>
      <w:r w:rsidRPr="00A301FC">
        <w:rPr>
          <w:rFonts w:cstheme="minorHAnsi"/>
        </w:rPr>
        <w:t>DTU: [</w:t>
      </w:r>
      <w:r w:rsidRPr="00A301FC">
        <w:rPr>
          <w:rFonts w:cstheme="minorHAnsi"/>
          <w:highlight w:val="yellow"/>
        </w:rPr>
        <w:t>insert name, email address, phone number</w:t>
      </w:r>
      <w:r w:rsidRPr="00A301FC">
        <w:rPr>
          <w:rFonts w:cstheme="minorHAnsi"/>
        </w:rPr>
        <w:t>]</w:t>
      </w:r>
    </w:p>
    <w:p w14:paraId="3A5F0726" w14:textId="77777777" w:rsidR="00E03EAA" w:rsidRPr="00A301FC" w:rsidRDefault="00406FF8" w:rsidP="00406FF8">
      <w:pPr>
        <w:ind w:left="720" w:hanging="720"/>
        <w:rPr>
          <w:rFonts w:cstheme="minorHAnsi"/>
        </w:rPr>
      </w:pPr>
      <w:r w:rsidRPr="00A301FC">
        <w:rPr>
          <w:rFonts w:cstheme="minorHAnsi"/>
        </w:rPr>
        <w:t>3.2</w:t>
      </w:r>
      <w:r w:rsidRPr="00A301FC">
        <w:rPr>
          <w:rFonts w:cstheme="minorHAnsi"/>
        </w:rPr>
        <w:tab/>
        <w:t>All communication regarding collaboration under this Agreement must be carried out in writing to the persons named above.</w:t>
      </w:r>
    </w:p>
    <w:p w14:paraId="64EB94ED" w14:textId="77777777" w:rsidR="00C70742" w:rsidRPr="00A301FC" w:rsidRDefault="00E03EAA" w:rsidP="00C70742">
      <w:pPr>
        <w:pStyle w:val="Overskrift1"/>
        <w:numPr>
          <w:ilvl w:val="0"/>
          <w:numId w:val="2"/>
        </w:numPr>
        <w:rPr>
          <w:rFonts w:asciiTheme="minorHAnsi" w:hAnsiTheme="minorHAnsi" w:cstheme="minorHAnsi"/>
          <w:b/>
          <w:bCs/>
          <w:color w:val="auto"/>
          <w:sz w:val="22"/>
          <w:szCs w:val="22"/>
        </w:rPr>
      </w:pPr>
      <w:bookmarkStart w:id="7" w:name="_Toc146124123"/>
      <w:r w:rsidRPr="00A301FC">
        <w:rPr>
          <w:rFonts w:asciiTheme="minorHAnsi" w:hAnsiTheme="minorHAnsi" w:cstheme="minorHAnsi"/>
          <w:b/>
          <w:bCs/>
          <w:color w:val="auto"/>
          <w:sz w:val="22"/>
          <w:szCs w:val="22"/>
        </w:rPr>
        <w:t>Funding</w:t>
      </w:r>
      <w:bookmarkEnd w:id="7"/>
    </w:p>
    <w:p w14:paraId="3CBD399D" w14:textId="77777777" w:rsidR="00C70742" w:rsidRPr="00A301FC" w:rsidRDefault="00406FF8" w:rsidP="00406FF8">
      <w:pPr>
        <w:ind w:left="720" w:hanging="720"/>
        <w:rPr>
          <w:rFonts w:cstheme="minorHAnsi"/>
        </w:rPr>
      </w:pPr>
      <w:r w:rsidRPr="00A301FC">
        <w:rPr>
          <w:rFonts w:cstheme="minorHAnsi"/>
        </w:rPr>
        <w:t>4.1</w:t>
      </w:r>
      <w:r w:rsidRPr="00A301FC">
        <w:rPr>
          <w:rFonts w:cstheme="minorHAnsi"/>
        </w:rPr>
        <w:tab/>
      </w:r>
      <w:commentRangeStart w:id="8"/>
      <w:r w:rsidRPr="00A301FC">
        <w:rPr>
          <w:rFonts w:cstheme="minorHAnsi"/>
          <w:highlight w:val="yellow"/>
        </w:rPr>
        <w:t xml:space="preserve">[The Parties have applied for funding for the Project and have received a co-funding Commitment of [journal </w:t>
      </w:r>
      <w:proofErr w:type="gramStart"/>
      <w:r w:rsidRPr="00A301FC">
        <w:rPr>
          <w:rFonts w:cstheme="minorHAnsi"/>
          <w:highlight w:val="yellow"/>
        </w:rPr>
        <w:t>no.[</w:t>
      </w:r>
      <w:proofErr w:type="gramEnd"/>
      <w:r w:rsidRPr="00A301FC">
        <w:rPr>
          <w:rFonts w:cstheme="minorHAnsi"/>
          <w:highlight w:val="yellow"/>
        </w:rPr>
        <w:t xml:space="preserve">XX]/project </w:t>
      </w:r>
      <w:proofErr w:type="gramStart"/>
      <w:r w:rsidRPr="00A301FC">
        <w:rPr>
          <w:rFonts w:cstheme="minorHAnsi"/>
          <w:highlight w:val="yellow"/>
        </w:rPr>
        <w:t>no.[</w:t>
      </w:r>
      <w:proofErr w:type="gramEnd"/>
      <w:r w:rsidRPr="00A301FC">
        <w:rPr>
          <w:rFonts w:cstheme="minorHAnsi"/>
          <w:highlight w:val="yellow"/>
        </w:rPr>
        <w:t xml:space="preserve"> XX] from [insert name of grant giver], cf. </w:t>
      </w:r>
      <w:r w:rsidRPr="00A301FC">
        <w:rPr>
          <w:rFonts w:cstheme="minorHAnsi"/>
          <w:b/>
          <w:bCs/>
          <w:highlight w:val="yellow"/>
          <w:u w:val="single"/>
        </w:rPr>
        <w:t>Appendix 2</w:t>
      </w:r>
      <w:r w:rsidRPr="00A301FC">
        <w:rPr>
          <w:rFonts w:cstheme="minorHAnsi"/>
          <w:highlight w:val="yellow"/>
        </w:rPr>
        <w:t>.</w:t>
      </w:r>
      <w:r w:rsidRPr="00A301FC">
        <w:t xml:space="preserve"> </w:t>
      </w:r>
      <w:commentRangeEnd w:id="8"/>
      <w:r w:rsidR="00E97093">
        <w:rPr>
          <w:rStyle w:val="Kommentarhenvisning"/>
        </w:rPr>
        <w:commentReference w:id="8"/>
      </w:r>
    </w:p>
    <w:p w14:paraId="42581CFE" w14:textId="77777777" w:rsidR="00E03EAA" w:rsidRPr="00A301FC" w:rsidRDefault="00406FF8" w:rsidP="00406FF8">
      <w:pPr>
        <w:ind w:left="720" w:hanging="720"/>
        <w:rPr>
          <w:rFonts w:cstheme="minorHAnsi"/>
        </w:rPr>
      </w:pPr>
      <w:r w:rsidRPr="00A301FC">
        <w:rPr>
          <w:rFonts w:cstheme="minorHAnsi"/>
        </w:rPr>
        <w:t>4.2</w:t>
      </w:r>
      <w:r w:rsidRPr="00A301FC">
        <w:rPr>
          <w:rFonts w:cstheme="minorHAnsi"/>
        </w:rPr>
        <w:tab/>
        <w:t xml:space="preserve">Budget and payment plan, including invoicing and due dates are described in </w:t>
      </w:r>
      <w:r w:rsidRPr="00A301FC">
        <w:rPr>
          <w:rFonts w:cstheme="minorHAnsi"/>
          <w:b/>
          <w:bCs/>
          <w:u w:val="single"/>
        </w:rPr>
        <w:t>Appendix 3</w:t>
      </w:r>
      <w:r w:rsidRPr="00A301FC">
        <w:rPr>
          <w:rFonts w:cstheme="minorHAnsi"/>
        </w:rPr>
        <w:t xml:space="preserve">. All payments have been calculated excluding VAT. </w:t>
      </w:r>
    </w:p>
    <w:p w14:paraId="495D17C3" w14:textId="77777777" w:rsidR="00C70742" w:rsidRPr="00A301FC" w:rsidRDefault="00406FF8" w:rsidP="00ED1355">
      <w:pPr>
        <w:ind w:left="720" w:hanging="720"/>
        <w:rPr>
          <w:rFonts w:cstheme="minorHAnsi"/>
        </w:rPr>
      </w:pPr>
      <w:r w:rsidRPr="00A301FC">
        <w:rPr>
          <w:rFonts w:cstheme="minorHAnsi"/>
        </w:rPr>
        <w:t>4.3</w:t>
      </w:r>
      <w:r w:rsidRPr="00A301FC">
        <w:rPr>
          <w:rFonts w:cstheme="minorHAnsi"/>
        </w:rPr>
        <w:tab/>
        <w:t xml:space="preserve">If the Budget agreed upon by the Parties cannot be complied with, and if this is not due to any fault or deficiencies by one of the Parties, then the Parties must together reassess the Project and the costs necessary to complete the Project. </w:t>
      </w:r>
    </w:p>
    <w:p w14:paraId="1365655D" w14:textId="77777777" w:rsidR="00C70742" w:rsidRPr="00A301FC" w:rsidRDefault="00E03EAA" w:rsidP="00C70742">
      <w:pPr>
        <w:pStyle w:val="Overskrift1"/>
        <w:numPr>
          <w:ilvl w:val="0"/>
          <w:numId w:val="2"/>
        </w:numPr>
        <w:rPr>
          <w:rFonts w:asciiTheme="minorHAnsi" w:hAnsiTheme="minorHAnsi" w:cstheme="minorHAnsi"/>
          <w:b/>
          <w:bCs/>
          <w:color w:val="auto"/>
          <w:sz w:val="22"/>
          <w:szCs w:val="22"/>
        </w:rPr>
      </w:pPr>
      <w:bookmarkStart w:id="9" w:name="_Toc146124124"/>
      <w:r w:rsidRPr="00A301FC">
        <w:rPr>
          <w:rFonts w:asciiTheme="minorHAnsi" w:hAnsiTheme="minorHAnsi" w:cstheme="minorHAnsi"/>
          <w:b/>
          <w:bCs/>
          <w:color w:val="auto"/>
          <w:sz w:val="22"/>
          <w:szCs w:val="22"/>
        </w:rPr>
        <w:t>Publication</w:t>
      </w:r>
      <w:bookmarkEnd w:id="9"/>
    </w:p>
    <w:p w14:paraId="33EE6C3D" w14:textId="77777777" w:rsidR="00C70742" w:rsidRPr="00A301FC" w:rsidRDefault="00406FF8" w:rsidP="00406FF8">
      <w:pPr>
        <w:ind w:left="720" w:hanging="720"/>
        <w:rPr>
          <w:rFonts w:cstheme="minorHAnsi"/>
        </w:rPr>
      </w:pPr>
      <w:r w:rsidRPr="00A301FC">
        <w:rPr>
          <w:rFonts w:cstheme="minorHAnsi"/>
        </w:rPr>
        <w:t>5.1</w:t>
      </w:r>
      <w:r w:rsidRPr="00A301FC">
        <w:rPr>
          <w:rFonts w:cstheme="minorHAnsi"/>
        </w:rPr>
        <w:tab/>
        <w:t xml:space="preserve">Each Party is entitled to publish its own Foreground Knowledge. None of the Parties may publish Background Knowledge belonging to the other Party. Foreground Knowledge shared by the Parties must be published jointly. Shared Foreground Knowledge can be published by only one Party if authorised by the other Party. </w:t>
      </w:r>
    </w:p>
    <w:p w14:paraId="5CBB36A0" w14:textId="4D8A39BC" w:rsidR="00E03EAA" w:rsidRPr="00A301FC" w:rsidRDefault="00406FF8" w:rsidP="00406FF8">
      <w:pPr>
        <w:ind w:left="720" w:hanging="720"/>
        <w:rPr>
          <w:rFonts w:cstheme="minorHAnsi"/>
        </w:rPr>
      </w:pPr>
      <w:r w:rsidRPr="00A301FC">
        <w:rPr>
          <w:rFonts w:cstheme="minorHAnsi"/>
        </w:rPr>
        <w:t>5.2</w:t>
      </w:r>
      <w:r w:rsidRPr="00A301FC">
        <w:rPr>
          <w:rFonts w:cstheme="minorHAnsi"/>
        </w:rPr>
        <w:tab/>
        <w:t xml:space="preserve">The Party wishing to publish the Foreground Knowledge must notify the other Party at least 30 days before the proposed date of </w:t>
      </w:r>
      <w:r w:rsidR="00A301FC" w:rsidRPr="00A301FC">
        <w:rPr>
          <w:rFonts w:cstheme="minorHAnsi"/>
        </w:rPr>
        <w:t>publication and</w:t>
      </w:r>
      <w:r w:rsidRPr="00A301FC">
        <w:rPr>
          <w:rFonts w:cstheme="minorHAnsi"/>
        </w:rPr>
        <w:t xml:space="preserve"> must forward the text and any other </w:t>
      </w:r>
      <w:r w:rsidRPr="00A301FC">
        <w:rPr>
          <w:rFonts w:cstheme="minorHAnsi"/>
        </w:rPr>
        <w:lastRenderedPageBreak/>
        <w:t>material that the Party wishes to publish. Up to 30 days after receipt of notification, the receiving Party may request deletion of any Confidential Information in the publication and may require that publication be delayed by up to 90 days from the date of receipt, provided that the Party proves that the delay has significance for the Party's ability to obtain protection of the intellectual property rights included in the publication. After the expiry of this time limit, delay of the publication can no longer be required.</w:t>
      </w:r>
    </w:p>
    <w:p w14:paraId="152B897F" w14:textId="1CAE46A6" w:rsidR="00F25031" w:rsidRPr="00A301FC" w:rsidRDefault="00406FF8" w:rsidP="00406FF8">
      <w:pPr>
        <w:ind w:left="720" w:hanging="720"/>
        <w:rPr>
          <w:rFonts w:cstheme="minorHAnsi"/>
        </w:rPr>
      </w:pPr>
      <w:r w:rsidRPr="00A301FC">
        <w:rPr>
          <w:rFonts w:cstheme="minorHAnsi"/>
        </w:rPr>
        <w:t>5.3</w:t>
      </w:r>
      <w:r w:rsidRPr="00A301FC">
        <w:rPr>
          <w:rFonts w:cstheme="minorHAnsi"/>
        </w:rPr>
        <w:tab/>
        <w:t xml:space="preserve">Publication by the Parties must always respect the duty of confidentiality stated in section 9. The Parties are </w:t>
      </w:r>
      <w:r w:rsidR="00A301FC" w:rsidRPr="00A301FC">
        <w:rPr>
          <w:rFonts w:cstheme="minorHAnsi"/>
        </w:rPr>
        <w:t>entitled</w:t>
      </w:r>
      <w:r w:rsidRPr="00A301FC">
        <w:rPr>
          <w:rFonts w:cstheme="minorHAnsi"/>
        </w:rPr>
        <w:t xml:space="preserve"> to publish information such as the Project title, names of participants and the amount of private funding without obtaining prior written approval.</w:t>
      </w:r>
    </w:p>
    <w:p w14:paraId="424679CB" w14:textId="2ABA604C" w:rsidR="00E03EAA" w:rsidRPr="00A301FC" w:rsidRDefault="00406FF8" w:rsidP="00406FF8">
      <w:pPr>
        <w:ind w:left="720" w:hanging="720"/>
        <w:rPr>
          <w:rFonts w:cstheme="minorHAnsi"/>
        </w:rPr>
      </w:pPr>
      <w:r w:rsidRPr="00A301FC">
        <w:rPr>
          <w:rFonts w:cstheme="minorHAnsi"/>
        </w:rPr>
        <w:t>5.4</w:t>
      </w:r>
      <w:r w:rsidRPr="00A301FC">
        <w:rPr>
          <w:rFonts w:cstheme="minorHAnsi"/>
        </w:rPr>
        <w:tab/>
        <w:t>If one of the Parties invites a PhD student to participate in the Project, the Parties must respect the defence of a PhD dissertation in connection with publication of the results</w:t>
      </w:r>
      <w:r w:rsidR="00A301FC" w:rsidRPr="00A301FC">
        <w:rPr>
          <w:rFonts w:cstheme="minorHAnsi"/>
        </w:rPr>
        <w:t xml:space="preserve">. </w:t>
      </w:r>
    </w:p>
    <w:p w14:paraId="24BB447A" w14:textId="77777777" w:rsidR="00E03EAA" w:rsidRPr="00A301FC" w:rsidRDefault="00406FF8" w:rsidP="00406FF8">
      <w:pPr>
        <w:ind w:left="720" w:hanging="720"/>
        <w:rPr>
          <w:rFonts w:cstheme="minorHAnsi"/>
        </w:rPr>
      </w:pPr>
      <w:r w:rsidRPr="00A301FC">
        <w:rPr>
          <w:rFonts w:cstheme="minorHAnsi"/>
        </w:rPr>
        <w:t>5.5</w:t>
      </w:r>
      <w:r w:rsidRPr="00A301FC">
        <w:rPr>
          <w:rFonts w:cstheme="minorHAnsi"/>
        </w:rPr>
        <w:tab/>
        <w:t>The Parties accept that any publication of the results of the Project must comply with relevant international guidelines for publication practices, including the ICMJE recommendations.</w:t>
      </w:r>
    </w:p>
    <w:p w14:paraId="3F3ECD18" w14:textId="77777777" w:rsidR="00663506" w:rsidRPr="00A301FC" w:rsidRDefault="00406FF8" w:rsidP="00ED1355">
      <w:pPr>
        <w:ind w:left="720" w:hanging="720"/>
        <w:rPr>
          <w:rFonts w:cstheme="minorHAnsi"/>
        </w:rPr>
      </w:pPr>
      <w:r w:rsidRPr="00A301FC">
        <w:rPr>
          <w:rFonts w:cstheme="minorHAnsi"/>
        </w:rPr>
        <w:t>5.6</w:t>
      </w:r>
      <w:r w:rsidRPr="00A301FC">
        <w:rPr>
          <w:rFonts w:cstheme="minorHAnsi"/>
        </w:rPr>
        <w:tab/>
        <w:t>The Parties agree that written consent must be obtained before using or referencing the name of the other Party, especially for commercial purposes.</w:t>
      </w:r>
    </w:p>
    <w:p w14:paraId="674EE436" w14:textId="77777777" w:rsidR="00663506" w:rsidRPr="00A301FC" w:rsidRDefault="00875C0E" w:rsidP="00663506">
      <w:pPr>
        <w:pStyle w:val="Overskrift1"/>
        <w:numPr>
          <w:ilvl w:val="0"/>
          <w:numId w:val="2"/>
        </w:numPr>
        <w:rPr>
          <w:rFonts w:asciiTheme="minorHAnsi" w:hAnsiTheme="minorHAnsi" w:cstheme="minorHAnsi"/>
          <w:b/>
          <w:bCs/>
          <w:color w:val="auto"/>
          <w:sz w:val="22"/>
          <w:szCs w:val="22"/>
        </w:rPr>
      </w:pPr>
      <w:bookmarkStart w:id="10" w:name="_Toc146124125"/>
      <w:r w:rsidRPr="00A301FC">
        <w:rPr>
          <w:rFonts w:asciiTheme="minorHAnsi" w:hAnsiTheme="minorHAnsi" w:cstheme="minorHAnsi"/>
          <w:b/>
          <w:bCs/>
          <w:color w:val="auto"/>
          <w:sz w:val="22"/>
          <w:szCs w:val="22"/>
        </w:rPr>
        <w:t>Rights and ownership</w:t>
      </w:r>
      <w:bookmarkEnd w:id="10"/>
    </w:p>
    <w:p w14:paraId="5895EB4B" w14:textId="77777777" w:rsidR="00663506" w:rsidRPr="00A301FC" w:rsidRDefault="00406FF8" w:rsidP="00406FF8">
      <w:pPr>
        <w:ind w:left="720" w:hanging="720"/>
        <w:rPr>
          <w:rFonts w:cstheme="minorHAnsi"/>
        </w:rPr>
      </w:pPr>
      <w:r w:rsidRPr="00A301FC">
        <w:rPr>
          <w:rFonts w:cstheme="minorHAnsi"/>
        </w:rPr>
        <w:t>6.1</w:t>
      </w:r>
      <w:r w:rsidRPr="00A301FC">
        <w:rPr>
          <w:rFonts w:cstheme="minorHAnsi"/>
        </w:rPr>
        <w:tab/>
        <w:t>Background Knowledge belongs to the Party who brought the relevant Background Knowledge to the project.</w:t>
      </w:r>
    </w:p>
    <w:p w14:paraId="0A7089DF" w14:textId="77777777" w:rsidR="00663506" w:rsidRPr="00A301FC" w:rsidRDefault="00406FF8" w:rsidP="00663506">
      <w:pPr>
        <w:rPr>
          <w:rFonts w:cstheme="minorHAnsi"/>
        </w:rPr>
      </w:pPr>
      <w:r w:rsidRPr="00A301FC">
        <w:rPr>
          <w:rFonts w:cstheme="minorHAnsi"/>
        </w:rPr>
        <w:t>6.2</w:t>
      </w:r>
      <w:r w:rsidRPr="00A301FC">
        <w:rPr>
          <w:rFonts w:cstheme="minorHAnsi"/>
        </w:rPr>
        <w:tab/>
        <w:t>Foreground Knowledge belongs to the Party who generated the relevant Foreground Knowledge.</w:t>
      </w:r>
    </w:p>
    <w:p w14:paraId="1A65D986" w14:textId="77777777" w:rsidR="00663506" w:rsidRPr="00A301FC" w:rsidRDefault="00406FF8" w:rsidP="00406FF8">
      <w:pPr>
        <w:ind w:left="720" w:hanging="720"/>
        <w:rPr>
          <w:rFonts w:cstheme="minorHAnsi"/>
        </w:rPr>
      </w:pPr>
      <w:bookmarkStart w:id="11" w:name="_Ref354660247"/>
      <w:r w:rsidRPr="00A301FC">
        <w:rPr>
          <w:rFonts w:cstheme="minorHAnsi"/>
        </w:rPr>
        <w:t>6.3</w:t>
      </w:r>
      <w:r w:rsidRPr="00A301FC">
        <w:rPr>
          <w:rFonts w:cstheme="minorHAnsi"/>
        </w:rPr>
        <w:tab/>
        <w:t>Foreground Knowledge generated jointly by the Parties belongs to both Parties and each Party’s share should ideally correspond to the Party's intellectual contribution to the shared Foreground Knowledge. Any use of the shared Foreground Knowledge, including commercially, requires prior written agreement between the Parties unless otherwise stated in the Agreement.</w:t>
      </w:r>
      <w:bookmarkEnd w:id="11"/>
    </w:p>
    <w:p w14:paraId="5056B548" w14:textId="77312447" w:rsidR="00663506" w:rsidRPr="00A301FC" w:rsidRDefault="00406FF8" w:rsidP="00406FF8">
      <w:pPr>
        <w:ind w:left="720" w:hanging="720"/>
        <w:rPr>
          <w:rFonts w:cstheme="minorHAnsi"/>
        </w:rPr>
      </w:pPr>
      <w:bookmarkStart w:id="12" w:name="_Ref355269656"/>
      <w:r w:rsidRPr="00A301FC">
        <w:rPr>
          <w:rFonts w:cstheme="minorHAnsi"/>
        </w:rPr>
        <w:t>6.4</w:t>
      </w:r>
      <w:r w:rsidRPr="00A301FC">
        <w:rPr>
          <w:rFonts w:cstheme="minorHAnsi"/>
        </w:rPr>
        <w:tab/>
        <w:t xml:space="preserve">During the Project, the Parties grant each other a non-exclusive licence to use each other's Background Knowledge and Foreground Knowledge </w:t>
      </w:r>
      <w:proofErr w:type="gramStart"/>
      <w:r w:rsidRPr="00A301FC">
        <w:rPr>
          <w:rFonts w:cstheme="minorHAnsi"/>
        </w:rPr>
        <w:t>in order to</w:t>
      </w:r>
      <w:proofErr w:type="gramEnd"/>
      <w:r w:rsidRPr="00A301FC">
        <w:rPr>
          <w:rFonts w:cstheme="minorHAnsi"/>
        </w:rPr>
        <w:t xml:space="preserve"> complete the project. The licence is only valid for work related to the </w:t>
      </w:r>
      <w:r w:rsidR="00A301FC" w:rsidRPr="00A301FC">
        <w:rPr>
          <w:rFonts w:cstheme="minorHAnsi"/>
        </w:rPr>
        <w:t>Project and</w:t>
      </w:r>
      <w:r w:rsidRPr="00A301FC">
        <w:rPr>
          <w:rFonts w:cstheme="minorHAnsi"/>
        </w:rPr>
        <w:t xml:space="preserve"> may not be exploited commercially or transferred to a third party. The licence is conditional upon the Parties granting such a licence.</w:t>
      </w:r>
      <w:bookmarkEnd w:id="12"/>
    </w:p>
    <w:p w14:paraId="29756F90" w14:textId="73A69779" w:rsidR="00663506" w:rsidRPr="00A301FC" w:rsidRDefault="00406FF8" w:rsidP="00406FF8">
      <w:pPr>
        <w:ind w:left="720" w:hanging="720"/>
        <w:rPr>
          <w:rFonts w:cstheme="minorHAnsi"/>
        </w:rPr>
      </w:pPr>
      <w:r w:rsidRPr="00A301FC">
        <w:rPr>
          <w:rFonts w:cstheme="minorHAnsi"/>
        </w:rPr>
        <w:t>6.5</w:t>
      </w:r>
      <w:r w:rsidRPr="00A301FC">
        <w:rPr>
          <w:rFonts w:cstheme="minorHAnsi"/>
        </w:rPr>
        <w:tab/>
        <w:t>The Parties are entitled to freely use the Foreground Knowledge generated by the Project in connection with non-commercial research activities and teaching</w:t>
      </w:r>
      <w:r w:rsidR="00AB3EF7" w:rsidRPr="00AB3EF7">
        <w:t xml:space="preserve"> </w:t>
      </w:r>
      <w:r w:rsidR="00AB3EF7" w:rsidRPr="00AB3EF7">
        <w:rPr>
          <w:rFonts w:cstheme="minorHAnsi"/>
        </w:rPr>
        <w:t>within any scientific field</w:t>
      </w:r>
      <w:r w:rsidRPr="00A301FC">
        <w:rPr>
          <w:rFonts w:cstheme="minorHAnsi"/>
        </w:rPr>
        <w:t>. This includes unlimited further development of Foreground Knowledge within any scientific area.</w:t>
      </w:r>
    </w:p>
    <w:p w14:paraId="1945AA14" w14:textId="77777777" w:rsidR="00E03EAA" w:rsidRPr="00A301FC" w:rsidRDefault="00406FF8" w:rsidP="00ED1355">
      <w:pPr>
        <w:ind w:left="720" w:hanging="720"/>
        <w:rPr>
          <w:rFonts w:cstheme="minorHAnsi"/>
        </w:rPr>
      </w:pPr>
      <w:r w:rsidRPr="00A301FC">
        <w:rPr>
          <w:rFonts w:cstheme="minorHAnsi"/>
        </w:rPr>
        <w:t>6.6</w:t>
      </w:r>
      <w:r w:rsidRPr="00A301FC">
        <w:rPr>
          <w:rFonts w:cstheme="minorHAnsi"/>
        </w:rPr>
        <w:tab/>
        <w:t>Only the owner of specific Foreground Knowledge is entitled to take out a patent on that Foreground knowledge. Both Parties are entitled to take out a</w:t>
      </w:r>
      <w:r w:rsidRPr="00A301FC">
        <w:rPr>
          <w:rFonts w:cstheme="minorHAnsi"/>
          <w:i/>
          <w:iCs/>
        </w:rPr>
        <w:t xml:space="preserve"> </w:t>
      </w:r>
      <w:r w:rsidRPr="00A301FC">
        <w:rPr>
          <w:rFonts w:cstheme="minorHAnsi"/>
        </w:rPr>
        <w:t>joint</w:t>
      </w:r>
      <w:r w:rsidRPr="00A301FC">
        <w:rPr>
          <w:rFonts w:cstheme="minorHAnsi"/>
          <w:i/>
          <w:iCs/>
        </w:rPr>
        <w:t xml:space="preserve"> </w:t>
      </w:r>
      <w:r w:rsidRPr="00A301FC">
        <w:rPr>
          <w:rFonts w:cstheme="minorHAnsi"/>
        </w:rPr>
        <w:t xml:space="preserve">patent on shared </w:t>
      </w:r>
      <w:r w:rsidRPr="00A301FC">
        <w:rPr>
          <w:rFonts w:cstheme="minorHAnsi"/>
        </w:rPr>
        <w:lastRenderedPageBreak/>
        <w:t>Foreground Knowledge unless otherwise agreed. The Parties agree that any patent application on shared Foreground Knowledge will be completed jointly.</w:t>
      </w:r>
    </w:p>
    <w:p w14:paraId="209A6EAD" w14:textId="77777777" w:rsidR="00663506" w:rsidRPr="00A301FC" w:rsidRDefault="00E03EAA" w:rsidP="00663506">
      <w:pPr>
        <w:pStyle w:val="Overskrift1"/>
        <w:numPr>
          <w:ilvl w:val="0"/>
          <w:numId w:val="2"/>
        </w:numPr>
        <w:rPr>
          <w:rFonts w:asciiTheme="minorHAnsi" w:hAnsiTheme="minorHAnsi" w:cstheme="minorHAnsi"/>
          <w:b/>
          <w:bCs/>
          <w:color w:val="auto"/>
          <w:sz w:val="22"/>
          <w:szCs w:val="22"/>
        </w:rPr>
      </w:pPr>
      <w:bookmarkStart w:id="13" w:name="_Toc146124126"/>
      <w:r w:rsidRPr="00A301FC">
        <w:rPr>
          <w:rFonts w:asciiTheme="minorHAnsi" w:hAnsiTheme="minorHAnsi" w:cstheme="minorHAnsi"/>
          <w:b/>
          <w:bCs/>
          <w:color w:val="auto"/>
          <w:sz w:val="22"/>
          <w:szCs w:val="22"/>
        </w:rPr>
        <w:t>Third party intellectual property rights</w:t>
      </w:r>
      <w:bookmarkEnd w:id="13"/>
    </w:p>
    <w:p w14:paraId="5F94992B" w14:textId="77777777" w:rsidR="00E03EAA" w:rsidRPr="00A301FC" w:rsidRDefault="00406FF8" w:rsidP="00406FF8">
      <w:pPr>
        <w:ind w:left="720" w:hanging="720"/>
        <w:rPr>
          <w:rFonts w:cstheme="minorHAnsi"/>
        </w:rPr>
      </w:pPr>
      <w:r w:rsidRPr="00A301FC">
        <w:rPr>
          <w:rFonts w:cstheme="minorHAnsi"/>
        </w:rPr>
        <w:t>7.1</w:t>
      </w:r>
      <w:r w:rsidRPr="00A301FC">
        <w:rPr>
          <w:rFonts w:cstheme="minorHAnsi"/>
        </w:rPr>
        <w:tab/>
        <w:t xml:space="preserve">Each Party </w:t>
      </w:r>
      <w:proofErr w:type="gramStart"/>
      <w:r w:rsidRPr="00A301FC">
        <w:rPr>
          <w:rFonts w:cstheme="minorHAnsi"/>
        </w:rPr>
        <w:t>has to</w:t>
      </w:r>
      <w:proofErr w:type="gramEnd"/>
      <w:r w:rsidRPr="00A301FC">
        <w:rPr>
          <w:rFonts w:cstheme="minorHAnsi"/>
        </w:rPr>
        <w:t xml:space="preserve"> apply for the </w:t>
      </w:r>
      <w:proofErr w:type="gramStart"/>
      <w:r w:rsidRPr="00A301FC">
        <w:rPr>
          <w:rFonts w:cstheme="minorHAnsi"/>
        </w:rPr>
        <w:t>third party</w:t>
      </w:r>
      <w:proofErr w:type="gramEnd"/>
      <w:r w:rsidRPr="00A301FC">
        <w:rPr>
          <w:rFonts w:cstheme="minorHAnsi"/>
        </w:rPr>
        <w:t xml:space="preserve"> licences necessary to carry out the Project and do so at their own expense. The Parties agree that it will not be possible in some cases to fully clarify the rights to use the Background and Foreground Knowledge included in the Project. The Parties can therefore not guarantee that they will be able to obtain consent from all </w:t>
      </w:r>
      <w:proofErr w:type="gramStart"/>
      <w:r w:rsidRPr="00A301FC">
        <w:rPr>
          <w:rFonts w:cstheme="minorHAnsi"/>
        </w:rPr>
        <w:t>third party</w:t>
      </w:r>
      <w:proofErr w:type="gramEnd"/>
      <w:r w:rsidRPr="00A301FC">
        <w:rPr>
          <w:rFonts w:cstheme="minorHAnsi"/>
        </w:rPr>
        <w:t xml:space="preserve"> rights holders. </w:t>
      </w:r>
    </w:p>
    <w:p w14:paraId="62C4FAE8" w14:textId="77777777" w:rsidR="00663506" w:rsidRPr="00A301FC" w:rsidRDefault="00406FF8" w:rsidP="00ED1355">
      <w:pPr>
        <w:ind w:left="720" w:hanging="720"/>
        <w:rPr>
          <w:rFonts w:cstheme="minorHAnsi"/>
        </w:rPr>
      </w:pPr>
      <w:r w:rsidRPr="00A301FC">
        <w:rPr>
          <w:rFonts w:cstheme="minorHAnsi"/>
        </w:rPr>
        <w:t>7.2</w:t>
      </w:r>
      <w:r w:rsidRPr="00A301FC">
        <w:rPr>
          <w:rFonts w:cstheme="minorHAnsi"/>
        </w:rPr>
        <w:tab/>
        <w:t>If a Party becomes aware of, or suspects that, utilisation of Foreground Knowledge will infringe on the intellectual property rights of a third party, then that Party must, without undue delay, inform the other Party with a view to finding a joint solution.</w:t>
      </w:r>
    </w:p>
    <w:p w14:paraId="39DA92E3" w14:textId="77777777" w:rsidR="00663506" w:rsidRPr="00A301FC" w:rsidRDefault="00E03EAA" w:rsidP="00E03EAA">
      <w:pPr>
        <w:pStyle w:val="Overskrift1"/>
        <w:numPr>
          <w:ilvl w:val="0"/>
          <w:numId w:val="2"/>
        </w:numPr>
        <w:rPr>
          <w:rFonts w:asciiTheme="minorHAnsi" w:hAnsiTheme="minorHAnsi" w:cstheme="minorHAnsi"/>
          <w:b/>
          <w:bCs/>
          <w:color w:val="auto"/>
          <w:sz w:val="22"/>
          <w:szCs w:val="22"/>
        </w:rPr>
      </w:pPr>
      <w:bookmarkStart w:id="14" w:name="_Toc146124127"/>
      <w:r w:rsidRPr="00A301FC">
        <w:rPr>
          <w:rFonts w:asciiTheme="minorHAnsi" w:hAnsiTheme="minorHAnsi" w:cstheme="minorHAnsi"/>
          <w:b/>
          <w:bCs/>
          <w:color w:val="auto"/>
          <w:sz w:val="22"/>
          <w:szCs w:val="22"/>
        </w:rPr>
        <w:t>Equipment</w:t>
      </w:r>
      <w:bookmarkEnd w:id="14"/>
    </w:p>
    <w:p w14:paraId="1141EAEE" w14:textId="5958E5AC" w:rsidR="00E03EAA" w:rsidRPr="00A301FC" w:rsidRDefault="00406FF8" w:rsidP="00406FF8">
      <w:pPr>
        <w:ind w:left="720" w:hanging="720"/>
        <w:rPr>
          <w:rFonts w:cstheme="minorHAnsi"/>
        </w:rPr>
      </w:pPr>
      <w:r w:rsidRPr="00A301FC">
        <w:rPr>
          <w:rFonts w:cstheme="minorHAnsi"/>
        </w:rPr>
        <w:t>8.1</w:t>
      </w:r>
      <w:r w:rsidRPr="00A301FC">
        <w:rPr>
          <w:rFonts w:cstheme="minorHAnsi"/>
        </w:rPr>
        <w:tab/>
        <w:t xml:space="preserve">Equipment that one Party makes available to the other Party for the purpose of the Project remains the property of the first Party and can only be used by the other Party in connection with the Project. After the end of the Agreement, the right to use the Equipment will be repealed and the Equipment must be returned to the Party that made the Equipment available. The Equipment is listed in </w:t>
      </w:r>
      <w:r w:rsidRPr="00A301FC">
        <w:rPr>
          <w:rFonts w:cstheme="minorHAnsi"/>
          <w:b/>
          <w:bCs/>
          <w:u w:val="single"/>
        </w:rPr>
        <w:t xml:space="preserve">Appendix </w:t>
      </w:r>
      <w:r w:rsidR="005563FA">
        <w:rPr>
          <w:rFonts w:cstheme="minorHAnsi"/>
          <w:b/>
          <w:bCs/>
          <w:u w:val="single"/>
        </w:rPr>
        <w:t>5</w:t>
      </w:r>
      <w:r w:rsidRPr="00A301FC">
        <w:rPr>
          <w:rFonts w:cstheme="minorHAnsi"/>
        </w:rPr>
        <w:t>.</w:t>
      </w:r>
    </w:p>
    <w:p w14:paraId="28DE657C" w14:textId="77777777" w:rsidR="00663506" w:rsidRPr="00A301FC" w:rsidRDefault="00406FF8" w:rsidP="00ED1355">
      <w:pPr>
        <w:ind w:left="720" w:hanging="720"/>
        <w:rPr>
          <w:rFonts w:cstheme="minorHAnsi"/>
        </w:rPr>
      </w:pPr>
      <w:r w:rsidRPr="00A301FC">
        <w:rPr>
          <w:rFonts w:cstheme="minorHAnsi"/>
        </w:rPr>
        <w:t>8.2</w:t>
      </w:r>
      <w:r w:rsidRPr="00A301FC">
        <w:rPr>
          <w:rFonts w:cstheme="minorHAnsi"/>
        </w:rPr>
        <w:tab/>
        <w:t>If the Equipment made available to the Project is biological or chemical, then the Parties must enter into a separate agreement before any transfer takes place.</w:t>
      </w:r>
    </w:p>
    <w:p w14:paraId="76E80249" w14:textId="77777777" w:rsidR="00E03EAA" w:rsidRPr="00A301FC" w:rsidRDefault="00E03EAA" w:rsidP="00E03EAA">
      <w:pPr>
        <w:pStyle w:val="Overskrift1"/>
        <w:numPr>
          <w:ilvl w:val="0"/>
          <w:numId w:val="2"/>
        </w:numPr>
        <w:rPr>
          <w:rFonts w:asciiTheme="minorHAnsi" w:hAnsiTheme="minorHAnsi" w:cstheme="minorHAnsi"/>
          <w:b/>
          <w:bCs/>
          <w:color w:val="auto"/>
          <w:sz w:val="22"/>
          <w:szCs w:val="22"/>
        </w:rPr>
      </w:pPr>
      <w:bookmarkStart w:id="15" w:name="_Toc146124128"/>
      <w:r w:rsidRPr="00A301FC">
        <w:rPr>
          <w:rFonts w:asciiTheme="minorHAnsi" w:hAnsiTheme="minorHAnsi" w:cstheme="minorHAnsi"/>
          <w:b/>
          <w:bCs/>
          <w:color w:val="auto"/>
          <w:sz w:val="22"/>
          <w:szCs w:val="22"/>
        </w:rPr>
        <w:t>Confidentiality</w:t>
      </w:r>
      <w:bookmarkEnd w:id="15"/>
    </w:p>
    <w:p w14:paraId="3DACAC39" w14:textId="77777777" w:rsidR="00406FF8" w:rsidRPr="00A301FC" w:rsidRDefault="00406FF8" w:rsidP="00406FF8">
      <w:pPr>
        <w:ind w:left="720" w:hanging="720"/>
        <w:rPr>
          <w:rFonts w:cstheme="minorHAnsi"/>
        </w:rPr>
      </w:pPr>
      <w:r w:rsidRPr="00A301FC">
        <w:rPr>
          <w:rFonts w:cstheme="minorHAnsi"/>
        </w:rPr>
        <w:t>9.1</w:t>
      </w:r>
      <w:r w:rsidRPr="00A301FC">
        <w:rPr>
          <w:rFonts w:cstheme="minorHAnsi"/>
        </w:rPr>
        <w:tab/>
        <w:t xml:space="preserve">The Confidential Information exchanged by the Parties as part of the Project must only be used for completion of the Project. </w:t>
      </w:r>
    </w:p>
    <w:p w14:paraId="2457CA5F" w14:textId="77777777" w:rsidR="00E03EAA" w:rsidRPr="00A301FC" w:rsidRDefault="00406FF8" w:rsidP="00406FF8">
      <w:pPr>
        <w:ind w:left="720" w:hanging="720"/>
        <w:rPr>
          <w:rFonts w:cstheme="minorHAnsi"/>
        </w:rPr>
      </w:pPr>
      <w:r w:rsidRPr="00A301FC">
        <w:rPr>
          <w:rFonts w:cstheme="minorHAnsi"/>
        </w:rPr>
        <w:t>9.2</w:t>
      </w:r>
      <w:r w:rsidRPr="00A301FC">
        <w:rPr>
          <w:rFonts w:cstheme="minorHAnsi"/>
        </w:rPr>
        <w:tab/>
        <w:t xml:space="preserve">The Parties are obligated to keep Confidential Information secret from any unauthorised third parties. A Party is obligated to ensure that people selected to participate in the Project are subject to the same duty of confidentiality as the Party itself. </w:t>
      </w:r>
    </w:p>
    <w:p w14:paraId="56FB52D0" w14:textId="77777777" w:rsidR="00E03EAA" w:rsidRPr="00A301FC" w:rsidRDefault="00406FF8" w:rsidP="00E03EAA">
      <w:pPr>
        <w:rPr>
          <w:rFonts w:cstheme="minorHAnsi"/>
        </w:rPr>
      </w:pPr>
      <w:r w:rsidRPr="00A301FC">
        <w:rPr>
          <w:rFonts w:cstheme="minorHAnsi"/>
        </w:rPr>
        <w:t xml:space="preserve">9.3 </w:t>
      </w:r>
      <w:r w:rsidRPr="00A301FC">
        <w:rPr>
          <w:rFonts w:cstheme="minorHAnsi"/>
        </w:rPr>
        <w:tab/>
        <w:t>The duty of confidentiality in section 9.2 does not pertain to information and knowledge</w:t>
      </w:r>
    </w:p>
    <w:p w14:paraId="02A4C72A" w14:textId="77777777" w:rsidR="00406FF8" w:rsidRPr="00A301FC" w:rsidRDefault="00E03EAA" w:rsidP="00E03EAA">
      <w:pPr>
        <w:pStyle w:val="Listeafsnit"/>
        <w:numPr>
          <w:ilvl w:val="0"/>
          <w:numId w:val="3"/>
        </w:numPr>
        <w:rPr>
          <w:rFonts w:cstheme="minorHAnsi"/>
        </w:rPr>
      </w:pPr>
      <w:r w:rsidRPr="00A301FC">
        <w:rPr>
          <w:rFonts w:cstheme="minorHAnsi"/>
        </w:rPr>
        <w:t xml:space="preserve">that, at the time of receipt or later, is/becomes publicly available and this is not caused by the receiving Party infringing on the duty of confidentiality in this </w:t>
      </w:r>
      <w:proofErr w:type="gramStart"/>
      <w:r w:rsidRPr="00A301FC">
        <w:rPr>
          <w:rFonts w:cstheme="minorHAnsi"/>
        </w:rPr>
        <w:t>Agreement;</w:t>
      </w:r>
      <w:proofErr w:type="gramEnd"/>
      <w:r w:rsidRPr="00A301FC">
        <w:rPr>
          <w:rFonts w:cstheme="minorHAnsi"/>
        </w:rPr>
        <w:t xml:space="preserve"> </w:t>
      </w:r>
    </w:p>
    <w:p w14:paraId="06794252" w14:textId="77777777" w:rsidR="00406FF8" w:rsidRPr="00A301FC" w:rsidRDefault="00E03EAA" w:rsidP="00E03EAA">
      <w:pPr>
        <w:pStyle w:val="Listeafsnit"/>
        <w:numPr>
          <w:ilvl w:val="0"/>
          <w:numId w:val="3"/>
        </w:numPr>
        <w:rPr>
          <w:rFonts w:cstheme="minorHAnsi"/>
        </w:rPr>
      </w:pPr>
      <w:r w:rsidRPr="00A301FC">
        <w:rPr>
          <w:rFonts w:cstheme="minorHAnsi"/>
        </w:rPr>
        <w:t xml:space="preserve">that, at the time of receipt, was legitimately in the possession of the receiving Party and was not subject to a duty of confidentiality at that </w:t>
      </w:r>
      <w:proofErr w:type="gramStart"/>
      <w:r w:rsidRPr="00A301FC">
        <w:rPr>
          <w:rFonts w:cstheme="minorHAnsi"/>
        </w:rPr>
        <w:t>time;</w:t>
      </w:r>
      <w:proofErr w:type="gramEnd"/>
    </w:p>
    <w:p w14:paraId="74F1EFC5" w14:textId="77777777" w:rsidR="00406FF8" w:rsidRPr="00A301FC" w:rsidRDefault="00E03EAA" w:rsidP="00E03EAA">
      <w:pPr>
        <w:pStyle w:val="Listeafsnit"/>
        <w:numPr>
          <w:ilvl w:val="0"/>
          <w:numId w:val="3"/>
        </w:numPr>
        <w:rPr>
          <w:rFonts w:cstheme="minorHAnsi"/>
        </w:rPr>
      </w:pPr>
      <w:r w:rsidRPr="00A301FC">
        <w:rPr>
          <w:rFonts w:cstheme="minorHAnsi"/>
        </w:rPr>
        <w:t xml:space="preserve">received from a third party who appeared to be entitled to legitimately disclose the information, or </w:t>
      </w:r>
    </w:p>
    <w:p w14:paraId="0088614E" w14:textId="77777777" w:rsidR="00E03EAA" w:rsidRPr="00A301FC" w:rsidRDefault="00E03EAA" w:rsidP="00E03EAA">
      <w:pPr>
        <w:pStyle w:val="Listeafsnit"/>
        <w:numPr>
          <w:ilvl w:val="0"/>
          <w:numId w:val="3"/>
        </w:numPr>
        <w:rPr>
          <w:rFonts w:cstheme="minorHAnsi"/>
        </w:rPr>
      </w:pPr>
      <w:r w:rsidRPr="00A301FC">
        <w:rPr>
          <w:rFonts w:cstheme="minorHAnsi"/>
        </w:rPr>
        <w:t>that was developed independently of the Project by the receiving Party.</w:t>
      </w:r>
    </w:p>
    <w:p w14:paraId="0B09A490" w14:textId="77777777" w:rsidR="00E03EAA" w:rsidRPr="00A301FC" w:rsidRDefault="00E03EAA" w:rsidP="00406FF8">
      <w:pPr>
        <w:ind w:left="720"/>
        <w:rPr>
          <w:rFonts w:cstheme="minorHAnsi"/>
        </w:rPr>
      </w:pPr>
      <w:r w:rsidRPr="00A301FC">
        <w:rPr>
          <w:rFonts w:cstheme="minorHAnsi"/>
        </w:rPr>
        <w:t xml:space="preserve">In the event of a disagreement between the Parties, it is incumbent upon the receiving Party to prove that the information is covered by section 9.3. </w:t>
      </w:r>
    </w:p>
    <w:p w14:paraId="0BFAD6C6" w14:textId="77777777" w:rsidR="00E03EAA" w:rsidRPr="00A301FC" w:rsidRDefault="00406FF8" w:rsidP="00406FF8">
      <w:pPr>
        <w:ind w:left="720" w:hanging="720"/>
        <w:rPr>
          <w:rFonts w:cstheme="minorHAnsi"/>
        </w:rPr>
      </w:pPr>
      <w:r w:rsidRPr="00A301FC">
        <w:rPr>
          <w:rFonts w:cstheme="minorHAnsi"/>
        </w:rPr>
        <w:t>9.4</w:t>
      </w:r>
      <w:r w:rsidRPr="00A301FC">
        <w:rPr>
          <w:rFonts w:cstheme="minorHAnsi"/>
        </w:rPr>
        <w:tab/>
        <w:t xml:space="preserve">If Confidential Information that is exchanged pursuant to the Agreement becomes subject to acts or executive orders, public law rulings, judgments, procedural rules, rulings, etc., that require the receiving Party to disclose information wholly or partly, then the receiving Party </w:t>
      </w:r>
      <w:r w:rsidRPr="00A301FC">
        <w:rPr>
          <w:rFonts w:cstheme="minorHAnsi"/>
        </w:rPr>
        <w:lastRenderedPageBreak/>
        <w:t>must immediately inform the disclosing Party. Any disclosure of information to which the receiving Party is subject in accordance with the above will not be considered a breach of the duty of confidentiality contained in this Agreement.</w:t>
      </w:r>
    </w:p>
    <w:p w14:paraId="310E1A39" w14:textId="77777777" w:rsidR="00E03EAA" w:rsidRPr="00A301FC" w:rsidRDefault="00406FF8" w:rsidP="00ED1355">
      <w:pPr>
        <w:ind w:left="720" w:hanging="720"/>
        <w:rPr>
          <w:rFonts w:cstheme="minorHAnsi"/>
        </w:rPr>
      </w:pPr>
      <w:r w:rsidRPr="00A301FC">
        <w:rPr>
          <w:rFonts w:cstheme="minorHAnsi"/>
        </w:rPr>
        <w:t>9.5</w:t>
      </w:r>
      <w:r w:rsidRPr="00A301FC">
        <w:rPr>
          <w:rFonts w:cstheme="minorHAnsi"/>
        </w:rPr>
        <w:tab/>
        <w:t>The duty of confidentiality expires three years after completion of the project. If the Project is completed ahead of time, the three-year deadline begins from the actual date of completion.</w:t>
      </w:r>
    </w:p>
    <w:p w14:paraId="0510C5F4" w14:textId="77777777" w:rsidR="0099060F" w:rsidRPr="00A301FC" w:rsidRDefault="00E03EAA" w:rsidP="00E03EAA">
      <w:pPr>
        <w:pStyle w:val="Overskrift1"/>
        <w:numPr>
          <w:ilvl w:val="0"/>
          <w:numId w:val="2"/>
        </w:numPr>
        <w:rPr>
          <w:rFonts w:asciiTheme="minorHAnsi" w:hAnsiTheme="minorHAnsi" w:cstheme="minorHAnsi"/>
          <w:b/>
          <w:bCs/>
          <w:color w:val="auto"/>
          <w:sz w:val="22"/>
          <w:szCs w:val="22"/>
        </w:rPr>
      </w:pPr>
      <w:bookmarkStart w:id="16" w:name="_Toc146124129"/>
      <w:r w:rsidRPr="00A301FC">
        <w:rPr>
          <w:rFonts w:asciiTheme="minorHAnsi" w:hAnsiTheme="minorHAnsi" w:cstheme="minorHAnsi"/>
          <w:b/>
          <w:bCs/>
          <w:color w:val="auto"/>
          <w:sz w:val="22"/>
          <w:szCs w:val="22"/>
        </w:rPr>
        <w:t>Data protection</w:t>
      </w:r>
      <w:bookmarkEnd w:id="16"/>
    </w:p>
    <w:p w14:paraId="68CB3917" w14:textId="77777777" w:rsidR="006E23ED" w:rsidRDefault="006E23ED" w:rsidP="006E23ED">
      <w:pPr>
        <w:ind w:left="720" w:hanging="720"/>
        <w:rPr>
          <w:rFonts w:cstheme="minorHAnsi"/>
        </w:rPr>
      </w:pPr>
      <w:r w:rsidRPr="00A301FC">
        <w:rPr>
          <w:rFonts w:cstheme="minorHAnsi"/>
        </w:rPr>
        <w:t>10.1</w:t>
      </w:r>
      <w:r w:rsidRPr="00A301FC">
        <w:rPr>
          <w:rFonts w:cstheme="minorHAnsi"/>
        </w:rPr>
        <w:tab/>
        <w:t>The Parties are obligated to ensure that any processing of personally identifiable information is completed in accordance with Act no 502 of 23 May 2018 on supplementary provisions to the regulation on the protection of natural persons with regard to the processing of personal data and on the free movement of such data (the Danish Data Protection Act), the European Parliament and Council Regulation (EU) 2016/679 of 27 April 2016 on the protection of personal data and on the free movement of such data, and repealing Directive 95/46/EC (in the following “</w:t>
      </w:r>
      <w:r w:rsidRPr="00A301FC">
        <w:rPr>
          <w:rFonts w:cstheme="minorHAnsi"/>
          <w:i/>
          <w:iCs/>
        </w:rPr>
        <w:t>General Data Protection Regulation</w:t>
      </w:r>
      <w:r w:rsidRPr="00A301FC">
        <w:rPr>
          <w:rFonts w:cstheme="minorHAnsi"/>
        </w:rPr>
        <w:t xml:space="preserve">”), and other relevant legislation. </w:t>
      </w:r>
    </w:p>
    <w:p w14:paraId="575A03AB" w14:textId="77777777" w:rsidR="006E23ED" w:rsidRDefault="006E23ED" w:rsidP="006E23ED">
      <w:pPr>
        <w:ind w:left="720" w:hanging="720"/>
        <w:rPr>
          <w:rFonts w:cstheme="minorHAnsi"/>
        </w:rPr>
      </w:pPr>
    </w:p>
    <w:p w14:paraId="334B8892" w14:textId="77777777" w:rsidR="006E23ED" w:rsidRPr="00EC31A9" w:rsidRDefault="006E23ED" w:rsidP="006E23ED">
      <w:pPr>
        <w:ind w:left="720" w:hanging="720"/>
        <w:rPr>
          <w:rFonts w:cstheme="minorHAnsi"/>
          <w:highlight w:val="yellow"/>
        </w:rPr>
      </w:pPr>
      <w:commentRangeStart w:id="17"/>
      <w:r w:rsidRPr="00EC31A9">
        <w:rPr>
          <w:rFonts w:cstheme="minorHAnsi"/>
          <w:highlight w:val="yellow"/>
        </w:rPr>
        <w:t xml:space="preserve">ALTERNATIVE </w:t>
      </w:r>
      <w:r>
        <w:rPr>
          <w:rFonts w:cstheme="minorHAnsi"/>
          <w:highlight w:val="yellow"/>
        </w:rPr>
        <w:t>1</w:t>
      </w:r>
      <w:commentRangeEnd w:id="17"/>
      <w:r w:rsidR="00035FB8">
        <w:rPr>
          <w:rStyle w:val="Kommentarhenvisning"/>
        </w:rPr>
        <w:commentReference w:id="17"/>
      </w:r>
    </w:p>
    <w:p w14:paraId="73C30D85" w14:textId="77777777" w:rsidR="006E23ED" w:rsidRPr="00EC31A9" w:rsidRDefault="006E23ED" w:rsidP="006E23ED">
      <w:pPr>
        <w:ind w:left="720" w:hanging="720"/>
        <w:rPr>
          <w:rFonts w:cstheme="minorHAnsi"/>
          <w:highlight w:val="yellow"/>
        </w:rPr>
      </w:pPr>
      <w:r w:rsidRPr="00EC31A9">
        <w:rPr>
          <w:rFonts w:cstheme="minorHAnsi"/>
          <w:highlight w:val="yellow"/>
        </w:rPr>
        <w:t>10.2</w:t>
      </w:r>
      <w:r w:rsidRPr="00EC31A9">
        <w:rPr>
          <w:rFonts w:cstheme="minorHAnsi"/>
          <w:highlight w:val="yellow"/>
        </w:rPr>
        <w:tab/>
        <w:t>The Parties acknowledge the following data protection roles in connection with their collaboration:</w:t>
      </w:r>
    </w:p>
    <w:p w14:paraId="1CEAA845" w14:textId="77777777" w:rsidR="006E23ED" w:rsidRDefault="006E23ED" w:rsidP="006E23ED">
      <w:pPr>
        <w:pStyle w:val="Listeafsnit"/>
        <w:numPr>
          <w:ilvl w:val="0"/>
          <w:numId w:val="4"/>
        </w:numPr>
        <w:rPr>
          <w:rFonts w:cstheme="minorHAnsi"/>
          <w:highlight w:val="yellow"/>
        </w:rPr>
      </w:pPr>
      <w:r w:rsidRPr="00EC31A9">
        <w:rPr>
          <w:rFonts w:cstheme="minorHAnsi"/>
          <w:highlight w:val="yellow"/>
        </w:rPr>
        <w:t>Each Party as an independent data controller.</w:t>
      </w:r>
    </w:p>
    <w:p w14:paraId="714629C4" w14:textId="77777777" w:rsidR="006E23ED" w:rsidRPr="00E15A42" w:rsidRDefault="006E23ED" w:rsidP="006E23ED">
      <w:pPr>
        <w:rPr>
          <w:rFonts w:cstheme="minorHAnsi"/>
          <w:highlight w:val="yellow"/>
        </w:rPr>
      </w:pPr>
      <w:commentRangeStart w:id="18"/>
      <w:r w:rsidRPr="00E15A42">
        <w:rPr>
          <w:rFonts w:cstheme="minorHAnsi"/>
          <w:highlight w:val="yellow"/>
        </w:rPr>
        <w:t xml:space="preserve">ALTERNATIVE </w:t>
      </w:r>
      <w:r>
        <w:rPr>
          <w:rFonts w:cstheme="minorHAnsi"/>
          <w:highlight w:val="yellow"/>
        </w:rPr>
        <w:t>2</w:t>
      </w:r>
      <w:commentRangeEnd w:id="18"/>
      <w:r w:rsidR="002C64F4">
        <w:rPr>
          <w:rStyle w:val="Kommentarhenvisning"/>
        </w:rPr>
        <w:commentReference w:id="18"/>
      </w:r>
    </w:p>
    <w:p w14:paraId="2BBD4814" w14:textId="77777777" w:rsidR="006E23ED" w:rsidRPr="00A55C42" w:rsidRDefault="006E23ED" w:rsidP="006E23ED">
      <w:pPr>
        <w:ind w:left="720" w:hanging="720"/>
        <w:rPr>
          <w:rFonts w:cstheme="minorHAnsi"/>
          <w:highlight w:val="yellow"/>
        </w:rPr>
      </w:pPr>
      <w:r w:rsidRPr="00A55C42">
        <w:rPr>
          <w:rFonts w:cstheme="minorHAnsi"/>
          <w:highlight w:val="yellow"/>
        </w:rPr>
        <w:t>10.2</w:t>
      </w:r>
      <w:r w:rsidRPr="00A55C42">
        <w:rPr>
          <w:rFonts w:cstheme="minorHAnsi"/>
          <w:highlight w:val="yellow"/>
        </w:rPr>
        <w:tab/>
        <w:t>The Parties acknowledge the following data protection roles in connection with their collaboration:</w:t>
      </w:r>
    </w:p>
    <w:p w14:paraId="1782F51E" w14:textId="1A3D594E" w:rsidR="006E23ED" w:rsidRDefault="006E23ED" w:rsidP="006E23ED">
      <w:pPr>
        <w:pStyle w:val="Listeafsnit"/>
        <w:numPr>
          <w:ilvl w:val="0"/>
          <w:numId w:val="4"/>
        </w:numPr>
        <w:rPr>
          <w:rFonts w:cstheme="minorHAnsi"/>
          <w:highlight w:val="yellow"/>
        </w:rPr>
      </w:pPr>
      <w:r w:rsidRPr="00A55C42">
        <w:rPr>
          <w:rFonts w:cstheme="minorHAnsi"/>
          <w:highlight w:val="yellow"/>
        </w:rPr>
        <w:t xml:space="preserve">Party x as data processor for Party </w:t>
      </w:r>
      <w:r w:rsidR="006B33B0">
        <w:rPr>
          <w:rFonts w:cstheme="minorHAnsi"/>
          <w:highlight w:val="yellow"/>
        </w:rPr>
        <w:t>y</w:t>
      </w:r>
      <w:r w:rsidRPr="00A55C42">
        <w:rPr>
          <w:rFonts w:cstheme="minorHAnsi"/>
          <w:highlight w:val="yellow"/>
        </w:rPr>
        <w:t xml:space="preserve">, cf. </w:t>
      </w:r>
      <w:r w:rsidRPr="00A55C42">
        <w:rPr>
          <w:rFonts w:cstheme="minorHAnsi"/>
          <w:b/>
          <w:bCs/>
          <w:highlight w:val="yellow"/>
          <w:u w:val="single"/>
        </w:rPr>
        <w:t>Appendix 4.</w:t>
      </w:r>
      <w:r w:rsidRPr="00A55C42">
        <w:rPr>
          <w:rFonts w:cstheme="minorHAnsi"/>
          <w:highlight w:val="yellow"/>
        </w:rPr>
        <w:t xml:space="preserve"> In the event of conflict between this Agreement and the provisions of the data processor agreement (</w:t>
      </w:r>
      <w:r w:rsidRPr="00A55C42">
        <w:rPr>
          <w:rFonts w:cstheme="minorHAnsi"/>
          <w:b/>
          <w:bCs/>
          <w:highlight w:val="yellow"/>
          <w:u w:val="single"/>
        </w:rPr>
        <w:t>Appendix 4</w:t>
      </w:r>
      <w:r w:rsidRPr="00A55C42">
        <w:rPr>
          <w:rFonts w:cstheme="minorHAnsi"/>
          <w:highlight w:val="yellow"/>
        </w:rPr>
        <w:t xml:space="preserve">), the provisions in the data processor agreement shall prevail.  </w:t>
      </w:r>
    </w:p>
    <w:p w14:paraId="16024F2D" w14:textId="77777777" w:rsidR="006E23ED" w:rsidRPr="00A55C42" w:rsidRDefault="006E23ED" w:rsidP="006E23ED">
      <w:pPr>
        <w:ind w:left="720" w:hanging="720"/>
        <w:rPr>
          <w:rFonts w:cstheme="minorHAnsi"/>
          <w:highlight w:val="yellow"/>
        </w:rPr>
      </w:pPr>
      <w:commentRangeStart w:id="19"/>
      <w:r w:rsidRPr="00A55C42">
        <w:rPr>
          <w:rFonts w:cstheme="minorHAnsi"/>
          <w:highlight w:val="yellow"/>
        </w:rPr>
        <w:t xml:space="preserve">ALTERNATIVE </w:t>
      </w:r>
      <w:r>
        <w:rPr>
          <w:rFonts w:cstheme="minorHAnsi"/>
          <w:highlight w:val="yellow"/>
        </w:rPr>
        <w:t>3</w:t>
      </w:r>
      <w:commentRangeEnd w:id="19"/>
      <w:r w:rsidR="002C64F4">
        <w:rPr>
          <w:rStyle w:val="Kommentarhenvisning"/>
        </w:rPr>
        <w:commentReference w:id="19"/>
      </w:r>
    </w:p>
    <w:p w14:paraId="71A42B90" w14:textId="77777777" w:rsidR="006E23ED" w:rsidRPr="00A55C42" w:rsidRDefault="006E23ED" w:rsidP="006E23ED">
      <w:pPr>
        <w:ind w:left="720" w:hanging="720"/>
        <w:rPr>
          <w:rFonts w:cstheme="minorHAnsi"/>
          <w:highlight w:val="yellow"/>
        </w:rPr>
      </w:pPr>
      <w:r w:rsidRPr="00A55C42">
        <w:rPr>
          <w:rFonts w:cstheme="minorHAnsi"/>
          <w:highlight w:val="yellow"/>
        </w:rPr>
        <w:t>10.2</w:t>
      </w:r>
      <w:r w:rsidRPr="00A55C42">
        <w:rPr>
          <w:rFonts w:cstheme="minorHAnsi"/>
          <w:highlight w:val="yellow"/>
        </w:rPr>
        <w:tab/>
        <w:t>The Parties acknowledge the following data protection roles in connection with their collaboration:</w:t>
      </w:r>
    </w:p>
    <w:p w14:paraId="6118915F" w14:textId="67FE91D7" w:rsidR="00AB5F07" w:rsidRPr="00742182" w:rsidRDefault="006E23ED" w:rsidP="00AB5F07">
      <w:pPr>
        <w:pStyle w:val="Listeafsnit"/>
        <w:numPr>
          <w:ilvl w:val="0"/>
          <w:numId w:val="4"/>
        </w:numPr>
        <w:rPr>
          <w:rFonts w:cstheme="minorHAnsi"/>
          <w:highlight w:val="yellow"/>
        </w:rPr>
      </w:pPr>
      <w:r w:rsidRPr="00A55C42">
        <w:rPr>
          <w:rFonts w:cstheme="minorHAnsi"/>
          <w:highlight w:val="yellow"/>
        </w:rPr>
        <w:t xml:space="preserve">The Parties as joint controllers, cf. </w:t>
      </w:r>
      <w:r w:rsidRPr="00A55C42">
        <w:rPr>
          <w:rFonts w:cstheme="minorHAnsi"/>
          <w:b/>
          <w:bCs/>
          <w:highlight w:val="yellow"/>
          <w:u w:val="single"/>
        </w:rPr>
        <w:t>Appendix 4</w:t>
      </w:r>
      <w:r w:rsidRPr="00A55C42">
        <w:rPr>
          <w:rFonts w:cstheme="minorHAnsi"/>
          <w:highlight w:val="yellow"/>
        </w:rPr>
        <w:t>. In the event of conflict between this Agreement and the provisions of the joint controller agreement (</w:t>
      </w:r>
      <w:r w:rsidRPr="00A55C42">
        <w:rPr>
          <w:rFonts w:cstheme="minorHAnsi"/>
          <w:b/>
          <w:bCs/>
          <w:highlight w:val="yellow"/>
          <w:u w:val="single"/>
        </w:rPr>
        <w:t>Appendix 4</w:t>
      </w:r>
      <w:r w:rsidRPr="00A55C42">
        <w:rPr>
          <w:rFonts w:cstheme="minorHAnsi"/>
          <w:highlight w:val="yellow"/>
        </w:rPr>
        <w:t>), the provisions in the joint controller data processor agreement shall prevail.</w:t>
      </w:r>
    </w:p>
    <w:p w14:paraId="3635E1D1" w14:textId="6596B131" w:rsidR="00AB5F07" w:rsidRPr="00AB5F07" w:rsidRDefault="00AB5F07" w:rsidP="00AB5F07">
      <w:pPr>
        <w:rPr>
          <w:rFonts w:cstheme="minorHAnsi"/>
        </w:rPr>
      </w:pPr>
      <w:commentRangeStart w:id="20"/>
      <w:r w:rsidRPr="00AB5F07">
        <w:rPr>
          <w:rFonts w:cstheme="minorHAnsi"/>
        </w:rPr>
        <w:t>ALTERNATIVE 4</w:t>
      </w:r>
      <w:commentRangeEnd w:id="20"/>
      <w:r>
        <w:rPr>
          <w:rStyle w:val="Kommentarhenvisning"/>
        </w:rPr>
        <w:commentReference w:id="20"/>
      </w:r>
    </w:p>
    <w:p w14:paraId="29A588A3" w14:textId="77777777" w:rsidR="00AB5F07" w:rsidRPr="00AB5F07" w:rsidRDefault="00AB5F07" w:rsidP="00AB5F07">
      <w:pPr>
        <w:ind w:left="720" w:hanging="720"/>
        <w:rPr>
          <w:rFonts w:cstheme="minorHAnsi"/>
          <w:highlight w:val="yellow"/>
        </w:rPr>
      </w:pPr>
      <w:r>
        <w:rPr>
          <w:rFonts w:cstheme="minorHAnsi"/>
          <w:highlight w:val="yellow"/>
        </w:rPr>
        <w:t>10.2</w:t>
      </w:r>
      <w:r>
        <w:rPr>
          <w:rFonts w:cstheme="minorHAnsi"/>
          <w:highlight w:val="yellow"/>
        </w:rPr>
        <w:tab/>
      </w:r>
      <w:r w:rsidRPr="00AB5F07">
        <w:rPr>
          <w:rFonts w:cstheme="minorHAnsi"/>
          <w:highlight w:val="yellow"/>
        </w:rPr>
        <w:t>The Parties acknowledge the following data protection roles in connection with their collaboration:</w:t>
      </w:r>
    </w:p>
    <w:p w14:paraId="53E6415D" w14:textId="37A17BB3" w:rsidR="00AB5F07" w:rsidRPr="00AB5F07" w:rsidRDefault="00AB5F07" w:rsidP="00AB5F07">
      <w:pPr>
        <w:pStyle w:val="Listeafsnit"/>
        <w:numPr>
          <w:ilvl w:val="0"/>
          <w:numId w:val="6"/>
        </w:numPr>
        <w:ind w:left="1134"/>
        <w:rPr>
          <w:rFonts w:cstheme="minorHAnsi"/>
          <w:highlight w:val="yellow"/>
        </w:rPr>
      </w:pPr>
      <w:r w:rsidRPr="00AB5F07">
        <w:rPr>
          <w:rFonts w:cstheme="minorHAnsi"/>
          <w:highlight w:val="yellow"/>
        </w:rPr>
        <w:t>The Parties does not process personal data in the Project</w:t>
      </w:r>
      <w:r>
        <w:rPr>
          <w:rFonts w:cstheme="minorHAnsi"/>
          <w:highlight w:val="yellow"/>
        </w:rPr>
        <w:t>.</w:t>
      </w:r>
    </w:p>
    <w:p w14:paraId="22B7A1CF" w14:textId="77777777" w:rsidR="0099060F" w:rsidRPr="00A301FC" w:rsidRDefault="00E03EAA" w:rsidP="0099060F">
      <w:pPr>
        <w:pStyle w:val="Overskrift1"/>
        <w:numPr>
          <w:ilvl w:val="0"/>
          <w:numId w:val="2"/>
        </w:numPr>
        <w:rPr>
          <w:rFonts w:asciiTheme="minorHAnsi" w:hAnsiTheme="minorHAnsi" w:cstheme="minorHAnsi"/>
          <w:b/>
          <w:bCs/>
          <w:color w:val="auto"/>
          <w:sz w:val="22"/>
          <w:szCs w:val="22"/>
        </w:rPr>
      </w:pPr>
      <w:bookmarkStart w:id="21" w:name="_Toc146124130"/>
      <w:r w:rsidRPr="00A301FC">
        <w:rPr>
          <w:rFonts w:asciiTheme="minorHAnsi" w:hAnsiTheme="minorHAnsi" w:cstheme="minorHAnsi"/>
          <w:b/>
          <w:bCs/>
          <w:color w:val="auto"/>
          <w:sz w:val="22"/>
          <w:szCs w:val="22"/>
        </w:rPr>
        <w:lastRenderedPageBreak/>
        <w:t>Liability</w:t>
      </w:r>
      <w:bookmarkEnd w:id="21"/>
    </w:p>
    <w:p w14:paraId="492E079B" w14:textId="77777777" w:rsidR="006E23ED" w:rsidRPr="006E23ED" w:rsidRDefault="006E23ED" w:rsidP="006E23ED">
      <w:pPr>
        <w:ind w:left="720" w:hanging="720"/>
        <w:rPr>
          <w:rFonts w:cstheme="minorHAnsi"/>
        </w:rPr>
      </w:pPr>
      <w:r w:rsidRPr="006E23ED">
        <w:rPr>
          <w:rFonts w:cstheme="minorHAnsi"/>
        </w:rPr>
        <w:t>11.1</w:t>
      </w:r>
      <w:r w:rsidRPr="006E23ED">
        <w:rPr>
          <w:rFonts w:cstheme="minorHAnsi"/>
        </w:rPr>
        <w:tab/>
        <w:t xml:space="preserve">The Parties shall not provide any guarantee and cannot be held liable if their performance in connection with the completion of the Project does not lead to a specific result. </w:t>
      </w:r>
      <w:r w:rsidRPr="006E23ED">
        <w:rPr>
          <w:rFonts w:cstheme="minorHAnsi"/>
        </w:rPr>
        <w:tab/>
      </w:r>
    </w:p>
    <w:p w14:paraId="05E69543" w14:textId="77777777" w:rsidR="006E23ED" w:rsidRPr="006E23ED" w:rsidRDefault="006E23ED" w:rsidP="006E23ED">
      <w:pPr>
        <w:ind w:left="720" w:hanging="720"/>
        <w:rPr>
          <w:rFonts w:cstheme="minorHAnsi"/>
        </w:rPr>
      </w:pPr>
      <w:r w:rsidRPr="006E23ED">
        <w:rPr>
          <w:rFonts w:cstheme="minorHAnsi"/>
        </w:rPr>
        <w:t>11.2</w:t>
      </w:r>
      <w:r w:rsidRPr="006E23ED">
        <w:rPr>
          <w:rFonts w:cstheme="minorHAnsi"/>
        </w:rPr>
        <w:tab/>
        <w:t xml:space="preserve">The Parties are liable for compensation to each other under the general rules of Danish law. The Parties shall not be liable for any indirect loss, consequential damages, operating loss, loss of profits or other consequential financial losses, including claims for damages from at third party. </w:t>
      </w:r>
    </w:p>
    <w:p w14:paraId="79F8D78B" w14:textId="77777777" w:rsidR="006E23ED" w:rsidRPr="006E23ED" w:rsidRDefault="006E23ED" w:rsidP="006E23ED">
      <w:pPr>
        <w:ind w:left="720" w:hanging="720"/>
        <w:rPr>
          <w:rFonts w:cstheme="minorHAnsi"/>
        </w:rPr>
      </w:pPr>
      <w:r w:rsidRPr="006E23ED">
        <w:rPr>
          <w:rFonts w:cstheme="minorHAnsi"/>
        </w:rPr>
        <w:t>11.3</w:t>
      </w:r>
      <w:r w:rsidRPr="006E23ED">
        <w:rPr>
          <w:rFonts w:cstheme="minorHAnsi"/>
        </w:rPr>
        <w:tab/>
        <w:t xml:space="preserve">Regardless of the above, liability in connection with the performance of the tasks described in the Data Processing Agreement are regulated in the Data Processing Agreement.  </w:t>
      </w:r>
    </w:p>
    <w:p w14:paraId="5A71F624" w14:textId="77777777" w:rsidR="006E23ED" w:rsidRDefault="006E23ED" w:rsidP="006E23ED">
      <w:pPr>
        <w:ind w:left="720" w:hanging="720"/>
      </w:pPr>
      <w:r w:rsidRPr="006E23ED">
        <w:rPr>
          <w:rFonts w:cstheme="minorHAnsi"/>
        </w:rPr>
        <w:t>11.4</w:t>
      </w:r>
      <w:r w:rsidRPr="006E23ED">
        <w:rPr>
          <w:rFonts w:cstheme="minorHAnsi"/>
        </w:rPr>
        <w:tab/>
      </w:r>
      <w:r>
        <w:t>The Parties</w:t>
      </w:r>
      <w:r w:rsidRPr="00471CF6">
        <w:t xml:space="preserve"> as public Danish </w:t>
      </w:r>
      <w:r>
        <w:t xml:space="preserve">institutions </w:t>
      </w:r>
      <w:r w:rsidRPr="00471CF6">
        <w:t>are self-insured</w:t>
      </w:r>
      <w:r>
        <w:t xml:space="preserve"> in accordance with regulation on self-insurance in State institutions etc., cf. CIR No. 9.783 of 09.12.2005.</w:t>
      </w:r>
    </w:p>
    <w:p w14:paraId="5DEC81EF" w14:textId="1C1D1D6D" w:rsidR="00E03EAA" w:rsidRPr="006E23ED" w:rsidRDefault="006E23ED" w:rsidP="006E23ED">
      <w:pPr>
        <w:ind w:left="720" w:hanging="720"/>
        <w:rPr>
          <w:rFonts w:cstheme="minorHAnsi"/>
        </w:rPr>
      </w:pPr>
      <w:r w:rsidRPr="006E23ED">
        <w:rPr>
          <w:rFonts w:cstheme="minorHAnsi"/>
        </w:rPr>
        <w:t>11.5</w:t>
      </w:r>
      <w:r w:rsidRPr="006E23ED">
        <w:rPr>
          <w:rFonts w:cstheme="minorHAnsi"/>
        </w:rPr>
        <w:tab/>
        <w:t>The overall liability of the Parties is limited to each Party’s share of the Agreement sum or up to a maximum of DKK 500,000, except in the case of gross negligence, intent, or objective liability.</w:t>
      </w:r>
      <w:r w:rsidR="0099060F" w:rsidRPr="006E23ED">
        <w:rPr>
          <w:rFonts w:cstheme="minorHAnsi"/>
        </w:rPr>
        <w:t xml:space="preserve"> </w:t>
      </w:r>
    </w:p>
    <w:p w14:paraId="55419094" w14:textId="77777777" w:rsidR="0099060F" w:rsidRPr="00A301FC" w:rsidRDefault="00E03EAA" w:rsidP="00E03EAA">
      <w:pPr>
        <w:pStyle w:val="Overskrift1"/>
        <w:numPr>
          <w:ilvl w:val="0"/>
          <w:numId w:val="2"/>
        </w:numPr>
        <w:rPr>
          <w:rFonts w:asciiTheme="minorHAnsi" w:hAnsiTheme="minorHAnsi" w:cstheme="minorHAnsi"/>
          <w:b/>
          <w:bCs/>
          <w:color w:val="auto"/>
          <w:sz w:val="22"/>
          <w:szCs w:val="22"/>
        </w:rPr>
      </w:pPr>
      <w:bookmarkStart w:id="22" w:name="_Toc146124131"/>
      <w:r w:rsidRPr="00A301FC">
        <w:rPr>
          <w:rFonts w:asciiTheme="minorHAnsi" w:hAnsiTheme="minorHAnsi" w:cstheme="minorHAnsi"/>
          <w:b/>
          <w:bCs/>
          <w:color w:val="auto"/>
          <w:sz w:val="22"/>
          <w:szCs w:val="22"/>
        </w:rPr>
        <w:t>Breach of Agreement</w:t>
      </w:r>
      <w:bookmarkEnd w:id="22"/>
    </w:p>
    <w:p w14:paraId="4F54670A" w14:textId="77777777" w:rsidR="00E03EAA" w:rsidRPr="00A301FC" w:rsidRDefault="0099060F" w:rsidP="0099060F">
      <w:pPr>
        <w:ind w:left="720" w:hanging="720"/>
        <w:rPr>
          <w:rFonts w:cstheme="minorHAnsi"/>
        </w:rPr>
      </w:pPr>
      <w:r w:rsidRPr="00A301FC">
        <w:rPr>
          <w:rFonts w:cstheme="minorHAnsi"/>
        </w:rPr>
        <w:t>12.1</w:t>
      </w:r>
      <w:r w:rsidRPr="00A301FC">
        <w:rPr>
          <w:rFonts w:cstheme="minorHAnsi"/>
        </w:rPr>
        <w:tab/>
        <w:t>If a Party significantly fails to observe its obligations pursuant this Agreement, then the other Party is entitled to terminate the Agreement.</w:t>
      </w:r>
    </w:p>
    <w:p w14:paraId="7401CC56" w14:textId="77777777" w:rsidR="00E03EAA" w:rsidRPr="00A301FC" w:rsidRDefault="0099060F" w:rsidP="0099060F">
      <w:pPr>
        <w:ind w:left="720" w:hanging="720"/>
        <w:rPr>
          <w:rFonts w:cstheme="minorHAnsi"/>
        </w:rPr>
      </w:pPr>
      <w:r w:rsidRPr="00A301FC">
        <w:rPr>
          <w:rFonts w:cstheme="minorHAnsi"/>
        </w:rPr>
        <w:t>12.2</w:t>
      </w:r>
      <w:r w:rsidRPr="00A301FC">
        <w:rPr>
          <w:rFonts w:cstheme="minorHAnsi"/>
        </w:rPr>
        <w:tab/>
        <w:t xml:space="preserve">Prior to termination, the other Party must first send a letter via registered post to the breaching Party requesting that the breaching Party rectify the breach within 30 calendar days. If the matter is not rectified within 30 calendar days, or if rectification is not possible, the Agreement may be terminated in writing without further notice </w:t>
      </w:r>
      <w:proofErr w:type="gramStart"/>
      <w:r w:rsidRPr="00A301FC">
        <w:rPr>
          <w:rFonts w:cstheme="minorHAnsi"/>
        </w:rPr>
        <w:t>as a consequence of</w:t>
      </w:r>
      <w:proofErr w:type="gramEnd"/>
      <w:r w:rsidRPr="00A301FC">
        <w:rPr>
          <w:rFonts w:cstheme="minorHAnsi"/>
        </w:rPr>
        <w:t xml:space="preserve"> the cited and un-rectified material breach.</w:t>
      </w:r>
    </w:p>
    <w:p w14:paraId="0408FA0E" w14:textId="30BB27D3" w:rsidR="0099060F" w:rsidRPr="00A301FC" w:rsidRDefault="0099060F" w:rsidP="0017319A">
      <w:pPr>
        <w:ind w:left="720" w:hanging="720"/>
        <w:rPr>
          <w:rFonts w:cstheme="minorHAnsi"/>
        </w:rPr>
      </w:pPr>
      <w:r w:rsidRPr="00A301FC">
        <w:rPr>
          <w:rFonts w:cstheme="minorHAnsi"/>
        </w:rPr>
        <w:t>12.3</w:t>
      </w:r>
      <w:r w:rsidRPr="00A301FC">
        <w:rPr>
          <w:rFonts w:cstheme="minorHAnsi"/>
        </w:rPr>
        <w:tab/>
        <w:t>None of the Parties may be held liable by the other Party for any breach of obligations under the Agreement if such breach is due to force majeure</w:t>
      </w:r>
      <w:r w:rsidR="00A301FC" w:rsidRPr="00A301FC">
        <w:rPr>
          <w:rFonts w:cstheme="minorHAnsi"/>
        </w:rPr>
        <w:t xml:space="preserve">. </w:t>
      </w:r>
    </w:p>
    <w:p w14:paraId="676D9378" w14:textId="77777777" w:rsidR="00E03EAA" w:rsidRPr="00A301FC" w:rsidRDefault="0099060F" w:rsidP="0099060F">
      <w:pPr>
        <w:ind w:left="720" w:hanging="720"/>
        <w:rPr>
          <w:rFonts w:cstheme="minorHAnsi"/>
        </w:rPr>
      </w:pPr>
      <w:r w:rsidRPr="00A301FC">
        <w:rPr>
          <w:rFonts w:cstheme="minorHAnsi"/>
        </w:rPr>
        <w:t>12.4</w:t>
      </w:r>
      <w:r w:rsidRPr="00A301FC">
        <w:rPr>
          <w:rFonts w:cstheme="minorHAnsi"/>
        </w:rPr>
        <w:tab/>
        <w:t xml:space="preserve">If the Agreement is terminated due to a material breach by one of the Parties, then the breaching Party must return any unused funding and equipment, materials etc., received in accordance with the Agreement. </w:t>
      </w:r>
    </w:p>
    <w:p w14:paraId="71BF5F1F" w14:textId="77777777" w:rsidR="00E03EAA" w:rsidRPr="00A301FC" w:rsidRDefault="0017319A" w:rsidP="0017319A">
      <w:pPr>
        <w:ind w:left="720" w:hanging="720"/>
        <w:rPr>
          <w:rFonts w:cstheme="minorHAnsi"/>
        </w:rPr>
      </w:pPr>
      <w:r w:rsidRPr="00A301FC">
        <w:rPr>
          <w:rFonts w:cstheme="minorHAnsi"/>
        </w:rPr>
        <w:t>12.5</w:t>
      </w:r>
      <w:r w:rsidRPr="00A301FC">
        <w:rPr>
          <w:rFonts w:cstheme="minorHAnsi"/>
        </w:rPr>
        <w:tab/>
        <w:t xml:space="preserve">Full or partial termination of the Agreement </w:t>
      </w:r>
      <w:proofErr w:type="gramStart"/>
      <w:r w:rsidRPr="00A301FC">
        <w:rPr>
          <w:rFonts w:cstheme="minorHAnsi"/>
        </w:rPr>
        <w:t>as a result of</w:t>
      </w:r>
      <w:proofErr w:type="gramEnd"/>
      <w:r w:rsidRPr="00A301FC">
        <w:rPr>
          <w:rFonts w:cstheme="minorHAnsi"/>
        </w:rPr>
        <w:t xml:space="preserve"> a material breach by one of the Parties releases the Parties from the obligations stated in the provisions of the Agreement concerning confidentiality, publication, liability, assignment of the Agreement to a third party, and choice of law and legal venue.</w:t>
      </w:r>
    </w:p>
    <w:p w14:paraId="55B1241E" w14:textId="77777777" w:rsidR="0017319A" w:rsidRPr="00A301FC" w:rsidRDefault="0017319A" w:rsidP="0054316D">
      <w:pPr>
        <w:ind w:left="720" w:hanging="720"/>
        <w:rPr>
          <w:rFonts w:cstheme="minorHAnsi"/>
        </w:rPr>
      </w:pPr>
      <w:r w:rsidRPr="00A301FC">
        <w:rPr>
          <w:rFonts w:cstheme="minorHAnsi"/>
        </w:rPr>
        <w:t>12.6</w:t>
      </w:r>
      <w:r w:rsidRPr="00A301FC">
        <w:rPr>
          <w:rFonts w:cstheme="minorHAnsi"/>
        </w:rPr>
        <w:tab/>
        <w:t xml:space="preserve">None of the Parties are liable for any delay, interruption or non-performance of obligations under this Agreement if non-performance is due to force majeure events of an extraordinary and unexpected nature which the Parties could not have anticipated or </w:t>
      </w:r>
      <w:proofErr w:type="gramStart"/>
      <w:r w:rsidRPr="00A301FC">
        <w:rPr>
          <w:rFonts w:cstheme="minorHAnsi"/>
        </w:rPr>
        <w:t>taken into account</w:t>
      </w:r>
      <w:proofErr w:type="gramEnd"/>
      <w:r w:rsidRPr="00A301FC">
        <w:rPr>
          <w:rFonts w:cstheme="minorHAnsi"/>
        </w:rPr>
        <w:t xml:space="preserve"> at the conclusion of the Agreement. Force majeure events for a subcontractor are irrelevant to this Agreement. </w:t>
      </w:r>
    </w:p>
    <w:p w14:paraId="07C3767B" w14:textId="77777777" w:rsidR="0017319A" w:rsidRPr="00A301FC" w:rsidRDefault="0017319A" w:rsidP="0017319A">
      <w:pPr>
        <w:ind w:left="720" w:hanging="720"/>
        <w:rPr>
          <w:rFonts w:cstheme="minorHAnsi"/>
        </w:rPr>
      </w:pPr>
      <w:r w:rsidRPr="00A301FC">
        <w:rPr>
          <w:rFonts w:cstheme="minorHAnsi"/>
        </w:rPr>
        <w:t>12.6</w:t>
      </w:r>
      <w:r w:rsidRPr="00A301FC">
        <w:rPr>
          <w:rFonts w:cstheme="minorHAnsi"/>
        </w:rPr>
        <w:tab/>
        <w:t xml:space="preserve">A Party wishing to invoke exemption from liability </w:t>
      </w:r>
      <w:proofErr w:type="gramStart"/>
      <w:r w:rsidRPr="00A301FC">
        <w:rPr>
          <w:rFonts w:cstheme="minorHAnsi"/>
        </w:rPr>
        <w:t>as a result of</w:t>
      </w:r>
      <w:proofErr w:type="gramEnd"/>
      <w:r w:rsidRPr="00A301FC">
        <w:rPr>
          <w:rFonts w:cstheme="minorHAnsi"/>
        </w:rPr>
        <w:t xml:space="preserve"> a force majeure event, must notify the other Party without undue delay and include information about the nature of the </w:t>
      </w:r>
      <w:r w:rsidRPr="00A301FC">
        <w:rPr>
          <w:rFonts w:cstheme="minorHAnsi"/>
        </w:rPr>
        <w:lastRenderedPageBreak/>
        <w:t xml:space="preserve">force majeure event, its estimated duration, and the consequences for completion of the project. If the force majeure events </w:t>
      </w:r>
      <w:proofErr w:type="gramStart"/>
      <w:r w:rsidRPr="00A301FC">
        <w:rPr>
          <w:rFonts w:cstheme="minorHAnsi"/>
        </w:rPr>
        <w:t>lasts</w:t>
      </w:r>
      <w:proofErr w:type="gramEnd"/>
      <w:r w:rsidRPr="00A301FC">
        <w:rPr>
          <w:rFonts w:cstheme="minorHAnsi"/>
        </w:rPr>
        <w:t xml:space="preserve"> for more than 20 calendar days, the other Party is entitled to terminate the Agreement without prior notice. </w:t>
      </w:r>
    </w:p>
    <w:p w14:paraId="70A50F84" w14:textId="77777777" w:rsidR="0017319A" w:rsidRPr="00A301FC" w:rsidRDefault="0017319A" w:rsidP="00ED1355">
      <w:pPr>
        <w:ind w:left="720" w:hanging="720"/>
        <w:rPr>
          <w:rFonts w:cstheme="minorHAnsi"/>
        </w:rPr>
      </w:pPr>
      <w:r w:rsidRPr="00A301FC">
        <w:rPr>
          <w:rFonts w:cstheme="minorHAnsi"/>
        </w:rPr>
        <w:t>12.7</w:t>
      </w:r>
      <w:r w:rsidRPr="00A301FC">
        <w:rPr>
          <w:rFonts w:cstheme="minorHAnsi"/>
        </w:rPr>
        <w:tab/>
        <w:t xml:space="preserve">If the Agreement is terminated </w:t>
      </w:r>
      <w:proofErr w:type="gramStart"/>
      <w:r w:rsidRPr="00A301FC">
        <w:rPr>
          <w:rFonts w:cstheme="minorHAnsi"/>
        </w:rPr>
        <w:t>as a result of</w:t>
      </w:r>
      <w:proofErr w:type="gramEnd"/>
      <w:r w:rsidRPr="00A301FC">
        <w:rPr>
          <w:rFonts w:cstheme="minorHAnsi"/>
        </w:rPr>
        <w:t xml:space="preserve"> force majeure, the above points on termination apply correspondingly.</w:t>
      </w:r>
    </w:p>
    <w:p w14:paraId="07513C0F" w14:textId="77777777" w:rsidR="0017319A" w:rsidRPr="00A301FC" w:rsidRDefault="0017319A" w:rsidP="0017319A">
      <w:pPr>
        <w:pStyle w:val="Overskrift1"/>
        <w:numPr>
          <w:ilvl w:val="0"/>
          <w:numId w:val="2"/>
        </w:numPr>
        <w:rPr>
          <w:rFonts w:asciiTheme="minorHAnsi" w:hAnsiTheme="minorHAnsi" w:cstheme="minorHAnsi"/>
          <w:b/>
          <w:bCs/>
          <w:color w:val="auto"/>
          <w:sz w:val="22"/>
          <w:szCs w:val="22"/>
        </w:rPr>
      </w:pPr>
      <w:bookmarkStart w:id="23" w:name="_Toc146124132"/>
      <w:r w:rsidRPr="00A301FC">
        <w:rPr>
          <w:rFonts w:asciiTheme="minorHAnsi" w:hAnsiTheme="minorHAnsi" w:cstheme="minorHAnsi"/>
          <w:b/>
          <w:bCs/>
          <w:color w:val="auto"/>
          <w:sz w:val="22"/>
          <w:szCs w:val="22"/>
        </w:rPr>
        <w:t>Term of the Agreement and termination</w:t>
      </w:r>
      <w:bookmarkEnd w:id="23"/>
    </w:p>
    <w:p w14:paraId="5279BDBA" w14:textId="77777777" w:rsidR="0017319A" w:rsidRPr="00A301FC" w:rsidRDefault="0017319A" w:rsidP="0017319A">
      <w:pPr>
        <w:ind w:left="720" w:hanging="720"/>
        <w:rPr>
          <w:rFonts w:cstheme="minorHAnsi"/>
        </w:rPr>
      </w:pPr>
      <w:r w:rsidRPr="00A301FC">
        <w:rPr>
          <w:rFonts w:cstheme="minorHAnsi"/>
        </w:rPr>
        <w:t>13.1</w:t>
      </w:r>
      <w:r w:rsidRPr="00A301FC">
        <w:rPr>
          <w:rFonts w:cstheme="minorHAnsi"/>
        </w:rPr>
        <w:tab/>
        <w:t>This Agreement enters into force once it has been signed by the final authorised person and continues in force until the Project has been completed or the Agreement is terminated or cancelled.</w:t>
      </w:r>
    </w:p>
    <w:p w14:paraId="23705DD7" w14:textId="77777777" w:rsidR="0017319A" w:rsidRPr="00A301FC" w:rsidRDefault="0017319A" w:rsidP="0017319A">
      <w:pPr>
        <w:spacing w:after="120" w:line="276" w:lineRule="auto"/>
        <w:ind w:left="720" w:hanging="720"/>
        <w:jc w:val="both"/>
        <w:rPr>
          <w:rFonts w:cstheme="minorHAnsi"/>
        </w:rPr>
      </w:pPr>
      <w:r w:rsidRPr="00A301FC">
        <w:rPr>
          <w:rFonts w:cstheme="minorHAnsi"/>
        </w:rPr>
        <w:t>13.2</w:t>
      </w:r>
      <w:r w:rsidRPr="00A301FC">
        <w:rPr>
          <w:rFonts w:cstheme="minorHAnsi"/>
        </w:rPr>
        <w:tab/>
        <w:t xml:space="preserve">This Agreement can be terminated by either Party at three months’ notice from the end of a month. </w:t>
      </w:r>
    </w:p>
    <w:p w14:paraId="28CCCFB5" w14:textId="77777777" w:rsidR="00E03EAA" w:rsidRPr="00A301FC" w:rsidRDefault="0017319A" w:rsidP="0017319A">
      <w:pPr>
        <w:ind w:left="720" w:hanging="720"/>
        <w:rPr>
          <w:rFonts w:cstheme="minorHAnsi"/>
        </w:rPr>
      </w:pPr>
      <w:r w:rsidRPr="00A301FC">
        <w:rPr>
          <w:rFonts w:cstheme="minorHAnsi"/>
        </w:rPr>
        <w:t>13.3</w:t>
      </w:r>
      <w:r w:rsidRPr="00A301FC">
        <w:rPr>
          <w:rFonts w:cstheme="minorHAnsi"/>
        </w:rPr>
        <w:tab/>
        <w:t xml:space="preserve">The Party terminating the Agreement must pay any costs directly related to the termination that the other Party is unable to deter. The Parties have no other claims against each other </w:t>
      </w:r>
      <w:proofErr w:type="gramStart"/>
      <w:r w:rsidRPr="00A301FC">
        <w:rPr>
          <w:rFonts w:cstheme="minorHAnsi"/>
        </w:rPr>
        <w:t>as a result of</w:t>
      </w:r>
      <w:proofErr w:type="gramEnd"/>
      <w:r w:rsidRPr="00A301FC">
        <w:rPr>
          <w:rFonts w:cstheme="minorHAnsi"/>
        </w:rPr>
        <w:t xml:space="preserve"> termination.</w:t>
      </w:r>
    </w:p>
    <w:p w14:paraId="54491AFC" w14:textId="77777777" w:rsidR="00E03EAA" w:rsidRPr="00A301FC" w:rsidRDefault="0017319A" w:rsidP="0017319A">
      <w:pPr>
        <w:ind w:left="720" w:hanging="720"/>
        <w:rPr>
          <w:rFonts w:cstheme="minorHAnsi"/>
        </w:rPr>
      </w:pPr>
      <w:r w:rsidRPr="00A301FC">
        <w:rPr>
          <w:rFonts w:cstheme="minorHAnsi"/>
        </w:rPr>
        <w:t>13.4</w:t>
      </w:r>
      <w:r w:rsidRPr="00A301FC">
        <w:rPr>
          <w:rFonts w:cstheme="minorHAnsi"/>
        </w:rPr>
        <w:tab/>
        <w:t xml:space="preserve">Certain provisions in the Agreement continue to be applicable in the event of termination or expiry of the Agreement. Termination or expiry of the Agreement does not release the Parties from obligations stated in the provisions of the Agreement concerning confidentiality, publication, liability, and choice of law and legal venue. </w:t>
      </w:r>
    </w:p>
    <w:p w14:paraId="139D1349" w14:textId="77777777" w:rsidR="0017319A" w:rsidRPr="00A301FC" w:rsidRDefault="0017319A" w:rsidP="0017319A">
      <w:pPr>
        <w:ind w:left="720" w:hanging="720"/>
        <w:rPr>
          <w:rFonts w:cstheme="minorHAnsi"/>
        </w:rPr>
      </w:pPr>
      <w:r w:rsidRPr="00A301FC">
        <w:rPr>
          <w:rFonts w:cstheme="minorHAnsi"/>
        </w:rPr>
        <w:t>13.5</w:t>
      </w:r>
      <w:r w:rsidRPr="00A301FC">
        <w:rPr>
          <w:rFonts w:cstheme="minorHAnsi"/>
        </w:rPr>
        <w:tab/>
      </w:r>
      <w:commentRangeStart w:id="24"/>
      <w:r w:rsidRPr="00A301FC">
        <w:rPr>
          <w:rFonts w:cstheme="minorHAnsi"/>
        </w:rPr>
        <w:t>[</w:t>
      </w:r>
      <w:r w:rsidRPr="00A301FC">
        <w:rPr>
          <w:rFonts w:cstheme="minorHAnsi"/>
          <w:highlight w:val="yellow"/>
        </w:rPr>
        <w:t>If a Commitment to a Party is cancelled or reduced and this is not due to a breach of the terms of the Commitment by the relevant Party, then the relevant Party may terminate its participation in the Agreement without this being considered a breach</w:t>
      </w:r>
      <w:r w:rsidRPr="00A301FC">
        <w:rPr>
          <w:rFonts w:cstheme="minorHAnsi"/>
        </w:rPr>
        <w:t xml:space="preserve">.] </w:t>
      </w:r>
      <w:commentRangeEnd w:id="24"/>
      <w:r w:rsidR="00D67CF0">
        <w:rPr>
          <w:rStyle w:val="Kommentarhenvisning"/>
        </w:rPr>
        <w:commentReference w:id="24"/>
      </w:r>
    </w:p>
    <w:p w14:paraId="0BF993EA" w14:textId="77777777" w:rsidR="0017319A" w:rsidRPr="00A301FC" w:rsidRDefault="0017319A" w:rsidP="00E03EAA">
      <w:pPr>
        <w:pStyle w:val="Overskrift1"/>
        <w:numPr>
          <w:ilvl w:val="0"/>
          <w:numId w:val="2"/>
        </w:numPr>
        <w:rPr>
          <w:rFonts w:asciiTheme="minorHAnsi" w:hAnsiTheme="minorHAnsi" w:cstheme="minorHAnsi"/>
          <w:b/>
          <w:bCs/>
          <w:color w:val="auto"/>
          <w:sz w:val="22"/>
          <w:szCs w:val="22"/>
        </w:rPr>
      </w:pPr>
      <w:bookmarkStart w:id="25" w:name="_Toc146124133"/>
      <w:r w:rsidRPr="00A301FC">
        <w:rPr>
          <w:rFonts w:asciiTheme="minorHAnsi" w:hAnsiTheme="minorHAnsi" w:cstheme="minorHAnsi"/>
          <w:b/>
          <w:bCs/>
          <w:color w:val="auto"/>
          <w:sz w:val="22"/>
          <w:szCs w:val="22"/>
        </w:rPr>
        <w:t>Amendments and priority</w:t>
      </w:r>
      <w:bookmarkEnd w:id="25"/>
      <w:r w:rsidRPr="00A301FC">
        <w:rPr>
          <w:rFonts w:asciiTheme="minorHAnsi" w:hAnsiTheme="minorHAnsi" w:cstheme="minorHAnsi"/>
          <w:b/>
          <w:bCs/>
          <w:color w:val="auto"/>
          <w:sz w:val="22"/>
          <w:szCs w:val="22"/>
        </w:rPr>
        <w:t xml:space="preserve"> </w:t>
      </w:r>
    </w:p>
    <w:p w14:paraId="00AC3AEC" w14:textId="77777777" w:rsidR="0017319A" w:rsidRPr="00A301FC" w:rsidRDefault="0017319A" w:rsidP="0017319A">
      <w:pPr>
        <w:ind w:left="720" w:hanging="720"/>
        <w:rPr>
          <w:rFonts w:cstheme="minorHAnsi"/>
        </w:rPr>
      </w:pPr>
      <w:r w:rsidRPr="00A301FC">
        <w:rPr>
          <w:rFonts w:cstheme="minorHAnsi"/>
        </w:rPr>
        <w:t>14.1</w:t>
      </w:r>
      <w:r w:rsidRPr="00A301FC">
        <w:rPr>
          <w:rFonts w:cstheme="minorHAnsi"/>
        </w:rPr>
        <w:tab/>
        <w:t>This Agreement can only be amended if such an amendment is approved in advance in writing by persons authorised to make such amendments.</w:t>
      </w:r>
    </w:p>
    <w:p w14:paraId="6A5D2B13" w14:textId="77777777" w:rsidR="00E03EAA" w:rsidRPr="00A301FC" w:rsidRDefault="0017319A" w:rsidP="0017319A">
      <w:pPr>
        <w:ind w:left="720" w:hanging="720"/>
        <w:rPr>
          <w:rFonts w:cstheme="minorHAnsi"/>
        </w:rPr>
      </w:pPr>
      <w:r w:rsidRPr="00A301FC">
        <w:rPr>
          <w:rFonts w:cstheme="minorHAnsi"/>
        </w:rPr>
        <w:t>14.2</w:t>
      </w:r>
      <w:r w:rsidRPr="00A301FC">
        <w:rPr>
          <w:rFonts w:cstheme="minorHAnsi"/>
        </w:rPr>
        <w:tab/>
        <w:t xml:space="preserve">If a provision in this Agreement cannot be enforced or is deemed to be void, then the other provisions of the Agreement will not be affected. When possible, the Parties will </w:t>
      </w:r>
      <w:proofErr w:type="gramStart"/>
      <w:r w:rsidRPr="00A301FC">
        <w:rPr>
          <w:rFonts w:cstheme="minorHAnsi"/>
        </w:rPr>
        <w:t>enter into</w:t>
      </w:r>
      <w:proofErr w:type="gramEnd"/>
      <w:r w:rsidRPr="00A301FC">
        <w:rPr>
          <w:rFonts w:cstheme="minorHAnsi"/>
        </w:rPr>
        <w:t xml:space="preserve"> negotiations with a view to replacing the provision with a similar provision that can be </w:t>
      </w:r>
      <w:proofErr w:type="gramStart"/>
      <w:r w:rsidRPr="00A301FC">
        <w:rPr>
          <w:rFonts w:cstheme="minorHAnsi"/>
        </w:rPr>
        <w:t>enforced</w:t>
      </w:r>
      <w:proofErr w:type="gramEnd"/>
      <w:r w:rsidRPr="00A301FC">
        <w:rPr>
          <w:rFonts w:cstheme="minorHAnsi"/>
        </w:rPr>
        <w:t xml:space="preserve"> and which is valid.</w:t>
      </w:r>
    </w:p>
    <w:p w14:paraId="134A72B7" w14:textId="77777777" w:rsidR="00B42A7C" w:rsidRPr="00A301FC" w:rsidRDefault="0017319A" w:rsidP="00ED1355">
      <w:pPr>
        <w:ind w:left="720" w:hanging="720"/>
        <w:rPr>
          <w:rFonts w:cstheme="minorHAnsi"/>
        </w:rPr>
      </w:pPr>
      <w:r w:rsidRPr="00742182">
        <w:rPr>
          <w:rFonts w:cstheme="minorHAnsi"/>
        </w:rPr>
        <w:t>14.3</w:t>
      </w:r>
      <w:r w:rsidRPr="00742182">
        <w:rPr>
          <w:rFonts w:cstheme="minorHAnsi"/>
        </w:rPr>
        <w:tab/>
      </w:r>
      <w:commentRangeStart w:id="26"/>
      <w:r w:rsidRPr="00742182">
        <w:rPr>
          <w:rFonts w:cstheme="minorHAnsi"/>
        </w:rPr>
        <w:t>[In the event of inconsistencies between this Agreement and any Commitments, the Commitment will prevail in all respects.]</w:t>
      </w:r>
      <w:commentRangeEnd w:id="26"/>
      <w:r w:rsidR="00D67CF0" w:rsidRPr="00742182">
        <w:rPr>
          <w:rStyle w:val="Kommentarhenvisning"/>
        </w:rPr>
        <w:commentReference w:id="26"/>
      </w:r>
    </w:p>
    <w:p w14:paraId="2A1F8A42" w14:textId="77777777" w:rsidR="00B42A7C" w:rsidRPr="00A301FC" w:rsidRDefault="00E03EAA" w:rsidP="00B42A7C">
      <w:pPr>
        <w:pStyle w:val="Overskrift1"/>
        <w:numPr>
          <w:ilvl w:val="0"/>
          <w:numId w:val="2"/>
        </w:numPr>
        <w:rPr>
          <w:rFonts w:asciiTheme="minorHAnsi" w:hAnsiTheme="minorHAnsi" w:cstheme="minorHAnsi"/>
          <w:b/>
          <w:bCs/>
          <w:color w:val="auto"/>
          <w:sz w:val="22"/>
          <w:szCs w:val="22"/>
        </w:rPr>
      </w:pPr>
      <w:bookmarkStart w:id="27" w:name="_Toc146124134"/>
      <w:r w:rsidRPr="00A301FC">
        <w:rPr>
          <w:rFonts w:asciiTheme="minorHAnsi" w:hAnsiTheme="minorHAnsi" w:cstheme="minorHAnsi"/>
          <w:b/>
          <w:bCs/>
          <w:color w:val="auto"/>
          <w:sz w:val="22"/>
          <w:szCs w:val="22"/>
        </w:rPr>
        <w:t>Participation in other projects</w:t>
      </w:r>
      <w:bookmarkEnd w:id="27"/>
    </w:p>
    <w:p w14:paraId="1707CD29" w14:textId="77777777" w:rsidR="00B42A7C" w:rsidRPr="00A301FC" w:rsidRDefault="00B42A7C" w:rsidP="00ED1355">
      <w:pPr>
        <w:ind w:left="720" w:hanging="720"/>
        <w:rPr>
          <w:rFonts w:cstheme="minorHAnsi"/>
        </w:rPr>
      </w:pPr>
      <w:r w:rsidRPr="00A301FC">
        <w:rPr>
          <w:rFonts w:cstheme="minorHAnsi"/>
        </w:rPr>
        <w:t>15.1</w:t>
      </w:r>
      <w:r w:rsidRPr="00A301FC">
        <w:rPr>
          <w:rFonts w:cstheme="minorHAnsi"/>
        </w:rPr>
        <w:tab/>
        <w:t>The Parties agree to no anti-competitive restraints towards each other pursuant to this Agreement. For example, the Parties are entitled to participate in related projects or to carry out other activities, including commercial activities with third parties.</w:t>
      </w:r>
    </w:p>
    <w:p w14:paraId="215666CD" w14:textId="77777777" w:rsidR="00B42A7C" w:rsidRPr="00A301FC" w:rsidRDefault="00E03EAA" w:rsidP="00E03EAA">
      <w:pPr>
        <w:pStyle w:val="Overskrift1"/>
        <w:numPr>
          <w:ilvl w:val="0"/>
          <w:numId w:val="2"/>
        </w:numPr>
        <w:rPr>
          <w:rFonts w:asciiTheme="minorHAnsi" w:hAnsiTheme="minorHAnsi" w:cstheme="minorHAnsi"/>
          <w:b/>
          <w:bCs/>
          <w:color w:val="auto"/>
          <w:sz w:val="22"/>
          <w:szCs w:val="22"/>
        </w:rPr>
      </w:pPr>
      <w:bookmarkStart w:id="28" w:name="_Toc146124135"/>
      <w:r w:rsidRPr="00A301FC">
        <w:rPr>
          <w:rFonts w:asciiTheme="minorHAnsi" w:hAnsiTheme="minorHAnsi" w:cstheme="minorHAnsi"/>
          <w:b/>
          <w:bCs/>
          <w:color w:val="auto"/>
          <w:sz w:val="22"/>
          <w:szCs w:val="22"/>
        </w:rPr>
        <w:t>Assignment of the Agreement to a third party</w:t>
      </w:r>
      <w:bookmarkEnd w:id="28"/>
    </w:p>
    <w:p w14:paraId="0AB29633" w14:textId="77777777" w:rsidR="00E03EAA" w:rsidRPr="00A301FC" w:rsidRDefault="00B42A7C" w:rsidP="00B42A7C">
      <w:pPr>
        <w:ind w:left="720" w:hanging="720"/>
        <w:rPr>
          <w:rFonts w:cstheme="minorHAnsi"/>
        </w:rPr>
      </w:pPr>
      <w:r w:rsidRPr="00A301FC">
        <w:rPr>
          <w:rFonts w:cstheme="minorHAnsi"/>
        </w:rPr>
        <w:t>16.1</w:t>
      </w:r>
      <w:r w:rsidRPr="00A301FC">
        <w:rPr>
          <w:rFonts w:cstheme="minorHAnsi"/>
        </w:rPr>
        <w:tab/>
        <w:t>This Agreement may not be assigned to a third party without prior written consent by the other Party.</w:t>
      </w:r>
    </w:p>
    <w:p w14:paraId="0038E033" w14:textId="77777777" w:rsidR="00E03EAA" w:rsidRPr="00A301FC" w:rsidRDefault="00B42A7C" w:rsidP="00ED1355">
      <w:pPr>
        <w:ind w:left="720" w:hanging="720"/>
        <w:rPr>
          <w:rFonts w:cstheme="minorHAnsi"/>
        </w:rPr>
      </w:pPr>
      <w:r w:rsidRPr="00A301FC">
        <w:rPr>
          <w:rFonts w:cstheme="minorHAnsi"/>
        </w:rPr>
        <w:lastRenderedPageBreak/>
        <w:t>16.2</w:t>
      </w:r>
      <w:r w:rsidRPr="00A301FC">
        <w:rPr>
          <w:rFonts w:cstheme="minorHAnsi"/>
        </w:rPr>
        <w:tab/>
        <w:t>A Party may not transfer performance of the Project, or any part thereof, to others, including subcontractors, without prior written consent by the other Party.</w:t>
      </w:r>
    </w:p>
    <w:p w14:paraId="20FDA473" w14:textId="77777777" w:rsidR="00B42A7C" w:rsidRPr="00A301FC" w:rsidRDefault="00E03EAA" w:rsidP="00E03EAA">
      <w:pPr>
        <w:pStyle w:val="Overskrift1"/>
        <w:numPr>
          <w:ilvl w:val="0"/>
          <w:numId w:val="2"/>
        </w:numPr>
        <w:rPr>
          <w:rFonts w:asciiTheme="minorHAnsi" w:hAnsiTheme="minorHAnsi" w:cstheme="minorHAnsi"/>
          <w:b/>
          <w:bCs/>
          <w:color w:val="auto"/>
          <w:sz w:val="22"/>
          <w:szCs w:val="22"/>
        </w:rPr>
      </w:pPr>
      <w:bookmarkStart w:id="29" w:name="_Toc146124136"/>
      <w:r w:rsidRPr="00A301FC">
        <w:rPr>
          <w:rFonts w:asciiTheme="minorHAnsi" w:hAnsiTheme="minorHAnsi" w:cstheme="minorHAnsi"/>
          <w:b/>
          <w:bCs/>
          <w:color w:val="auto"/>
          <w:sz w:val="22"/>
          <w:szCs w:val="22"/>
        </w:rPr>
        <w:t>Choice of law and legal venue</w:t>
      </w:r>
      <w:bookmarkEnd w:id="29"/>
    </w:p>
    <w:p w14:paraId="3D9A91CB" w14:textId="77777777" w:rsidR="00E03EAA" w:rsidRPr="00A301FC" w:rsidRDefault="00B42A7C" w:rsidP="00B42A7C">
      <w:pPr>
        <w:ind w:left="720" w:hanging="720"/>
        <w:rPr>
          <w:rFonts w:cstheme="minorHAnsi"/>
        </w:rPr>
      </w:pPr>
      <w:r w:rsidRPr="00A301FC">
        <w:rPr>
          <w:rFonts w:cstheme="minorHAnsi"/>
        </w:rPr>
        <w:t>17.1</w:t>
      </w:r>
      <w:r w:rsidRPr="00A301FC">
        <w:rPr>
          <w:rFonts w:cstheme="minorHAnsi"/>
        </w:rPr>
        <w:tab/>
        <w:t>This Agreement is subject to Danish law, irrespective of whether international private law and the choice of law may lead to application of the law of another country.</w:t>
      </w:r>
    </w:p>
    <w:p w14:paraId="6DD7DB94" w14:textId="77777777" w:rsidR="00B42A7C" w:rsidRPr="00A301FC" w:rsidRDefault="00B42A7C" w:rsidP="00B42A7C">
      <w:pPr>
        <w:ind w:left="720" w:hanging="720"/>
        <w:rPr>
          <w:rFonts w:cstheme="minorHAnsi"/>
        </w:rPr>
      </w:pPr>
      <w:r w:rsidRPr="00A301FC">
        <w:rPr>
          <w:rFonts w:cstheme="minorHAnsi"/>
        </w:rPr>
        <w:t>17.2</w:t>
      </w:r>
      <w:r w:rsidRPr="00A301FC">
        <w:rPr>
          <w:rFonts w:cstheme="minorHAnsi"/>
        </w:rPr>
        <w:tab/>
        <w:t xml:space="preserve">In the event of a dispute between the Parties with respect to this Agreement, including disputes regarding interpretation and application of the Agreement, the Parties must loyally </w:t>
      </w:r>
      <w:proofErr w:type="gramStart"/>
      <w:r w:rsidRPr="00A301FC">
        <w:rPr>
          <w:rFonts w:cstheme="minorHAnsi"/>
        </w:rPr>
        <w:t>enter into</w:t>
      </w:r>
      <w:proofErr w:type="gramEnd"/>
      <w:r w:rsidRPr="00A301FC">
        <w:rPr>
          <w:rFonts w:cstheme="minorHAnsi"/>
        </w:rPr>
        <w:t xml:space="preserve"> negotiations with a view to resolving the dispute.</w:t>
      </w:r>
    </w:p>
    <w:p w14:paraId="0D0FBDDF" w14:textId="14E4E67F" w:rsidR="00E03EAA" w:rsidRPr="00A301FC" w:rsidRDefault="00B42A7C" w:rsidP="00ED1355">
      <w:pPr>
        <w:ind w:left="720" w:hanging="720"/>
        <w:rPr>
          <w:rFonts w:cstheme="minorHAnsi"/>
        </w:rPr>
      </w:pPr>
      <w:r w:rsidRPr="00A301FC">
        <w:rPr>
          <w:rFonts w:cstheme="minorHAnsi"/>
        </w:rPr>
        <w:t>17.3</w:t>
      </w:r>
      <w:r w:rsidRPr="00A301FC">
        <w:rPr>
          <w:rFonts w:cstheme="minorHAnsi"/>
        </w:rPr>
        <w:tab/>
        <w:t>Any dispute between the Parties that cannot be resolved amicably through negotiation, will be settled by the Copenhagen District Court as the first instance</w:t>
      </w:r>
      <w:r w:rsidR="00A301FC" w:rsidRPr="00A301FC">
        <w:rPr>
          <w:rFonts w:cstheme="minorHAnsi"/>
        </w:rPr>
        <w:t xml:space="preserve">. </w:t>
      </w:r>
    </w:p>
    <w:p w14:paraId="2FF3C64A" w14:textId="77777777" w:rsidR="00ED1355" w:rsidRPr="00A301FC" w:rsidRDefault="00ED1355" w:rsidP="00ED1355">
      <w:pPr>
        <w:pStyle w:val="Overskrift1"/>
        <w:numPr>
          <w:ilvl w:val="0"/>
          <w:numId w:val="2"/>
        </w:numPr>
        <w:rPr>
          <w:rFonts w:asciiTheme="minorHAnsi" w:hAnsiTheme="minorHAnsi" w:cstheme="minorHAnsi"/>
          <w:b/>
          <w:bCs/>
          <w:color w:val="auto"/>
          <w:sz w:val="22"/>
          <w:szCs w:val="22"/>
        </w:rPr>
      </w:pPr>
      <w:bookmarkStart w:id="30" w:name="_Toc96333470"/>
      <w:bookmarkStart w:id="31" w:name="_Toc360176260"/>
      <w:bookmarkStart w:id="32" w:name="_Toc352939106"/>
      <w:bookmarkStart w:id="33" w:name="_Toc350770338"/>
      <w:bookmarkStart w:id="34" w:name="_Toc350769322"/>
      <w:bookmarkStart w:id="35" w:name="_Toc350768703"/>
      <w:bookmarkStart w:id="36" w:name="_Toc350768585"/>
      <w:bookmarkStart w:id="37" w:name="_Toc350768414"/>
      <w:bookmarkStart w:id="38" w:name="_Toc350768384"/>
      <w:bookmarkStart w:id="39" w:name="_Toc350763019"/>
      <w:bookmarkStart w:id="40" w:name="_Toc350762845"/>
      <w:bookmarkStart w:id="41" w:name="_Toc146124137"/>
      <w:r w:rsidRPr="00A301FC">
        <w:rPr>
          <w:rFonts w:asciiTheme="minorHAnsi" w:hAnsiTheme="minorHAnsi" w:cstheme="minorHAnsi"/>
          <w:b/>
          <w:bCs/>
          <w:color w:val="auto"/>
          <w:sz w:val="22"/>
          <w:szCs w:val="22"/>
        </w:rPr>
        <w:t>List of Appendices</w:t>
      </w:r>
      <w:bookmarkEnd w:id="30"/>
      <w:bookmarkEnd w:id="31"/>
      <w:bookmarkEnd w:id="32"/>
      <w:bookmarkEnd w:id="33"/>
      <w:bookmarkEnd w:id="34"/>
      <w:bookmarkEnd w:id="35"/>
      <w:bookmarkEnd w:id="36"/>
      <w:bookmarkEnd w:id="37"/>
      <w:bookmarkEnd w:id="38"/>
      <w:bookmarkEnd w:id="39"/>
      <w:bookmarkEnd w:id="40"/>
      <w:bookmarkEnd w:id="41"/>
    </w:p>
    <w:p w14:paraId="360ADA27" w14:textId="77777777" w:rsidR="00ED1355" w:rsidRPr="00A301FC" w:rsidRDefault="00ED1355" w:rsidP="00ED1355">
      <w:pPr>
        <w:pStyle w:val="Ingenafstand"/>
        <w:rPr>
          <w:rFonts w:cstheme="minorHAnsi"/>
          <w:lang w:val="en-GB"/>
        </w:rPr>
      </w:pPr>
    </w:p>
    <w:p w14:paraId="595FD8C4" w14:textId="77777777" w:rsidR="00ED1355" w:rsidRPr="00A301FC" w:rsidRDefault="00ED1355" w:rsidP="00ED1355">
      <w:pPr>
        <w:pStyle w:val="Ingenafstand"/>
        <w:rPr>
          <w:rFonts w:cstheme="minorHAnsi"/>
          <w:lang w:val="en-GB"/>
        </w:rPr>
      </w:pPr>
      <w:r w:rsidRPr="00A301FC">
        <w:rPr>
          <w:rFonts w:cstheme="minorHAnsi"/>
          <w:lang w:val="en-GB"/>
        </w:rPr>
        <w:t>Appendix 1</w:t>
      </w:r>
      <w:r w:rsidRPr="00A301FC">
        <w:rPr>
          <w:rFonts w:cstheme="minorHAnsi"/>
          <w:lang w:val="en-GB"/>
        </w:rPr>
        <w:tab/>
      </w:r>
      <w:r w:rsidRPr="00A301FC">
        <w:rPr>
          <w:rFonts w:cstheme="minorHAnsi"/>
          <w:lang w:val="en-GB"/>
        </w:rPr>
        <w:tab/>
        <w:t>Project description</w:t>
      </w:r>
    </w:p>
    <w:p w14:paraId="4D0BC5CC" w14:textId="055C9212" w:rsidR="00ED1355" w:rsidRPr="00A301FC" w:rsidRDefault="00ED1355" w:rsidP="00ED1355">
      <w:pPr>
        <w:pStyle w:val="Ingenafstand"/>
        <w:rPr>
          <w:rFonts w:cstheme="minorHAnsi"/>
          <w:lang w:val="en-GB"/>
        </w:rPr>
      </w:pPr>
      <w:commentRangeStart w:id="42"/>
      <w:r w:rsidRPr="00A301FC">
        <w:rPr>
          <w:rFonts w:cstheme="minorHAnsi"/>
          <w:lang w:val="en-GB"/>
        </w:rPr>
        <w:t>Appendix 2</w:t>
      </w:r>
      <w:r w:rsidRPr="00A301FC">
        <w:rPr>
          <w:rFonts w:cstheme="minorHAnsi"/>
          <w:lang w:val="en-GB"/>
        </w:rPr>
        <w:tab/>
      </w:r>
      <w:r w:rsidRPr="00A301FC">
        <w:rPr>
          <w:rFonts w:cstheme="minorHAnsi"/>
          <w:lang w:val="en-GB"/>
        </w:rPr>
        <w:tab/>
        <w:t>Grants</w:t>
      </w:r>
    </w:p>
    <w:p w14:paraId="57B000D8" w14:textId="6D423221" w:rsidR="00ED1355" w:rsidRPr="00A301FC" w:rsidRDefault="00ED1355" w:rsidP="00ED1355">
      <w:pPr>
        <w:pStyle w:val="Ingenafstand"/>
        <w:rPr>
          <w:rFonts w:cstheme="minorHAnsi"/>
          <w:lang w:val="en-GB"/>
        </w:rPr>
      </w:pPr>
      <w:r w:rsidRPr="00A301FC">
        <w:rPr>
          <w:rFonts w:cstheme="minorHAnsi"/>
          <w:lang w:val="en-GB"/>
        </w:rPr>
        <w:t>Appendix 3</w:t>
      </w:r>
      <w:r w:rsidRPr="00A301FC">
        <w:rPr>
          <w:rFonts w:cstheme="minorHAnsi"/>
          <w:lang w:val="en-GB"/>
        </w:rPr>
        <w:tab/>
      </w:r>
      <w:r w:rsidRPr="00A301FC">
        <w:rPr>
          <w:rFonts w:cstheme="minorHAnsi"/>
          <w:lang w:val="en-GB"/>
        </w:rPr>
        <w:tab/>
        <w:t>Budget</w:t>
      </w:r>
    </w:p>
    <w:p w14:paraId="161D413A" w14:textId="77777777" w:rsidR="00ED1355" w:rsidRPr="00A301FC" w:rsidRDefault="00ED1355" w:rsidP="00ED1355">
      <w:pPr>
        <w:pStyle w:val="Ingenafstand"/>
        <w:rPr>
          <w:rFonts w:cstheme="minorHAnsi"/>
          <w:lang w:val="en-GB"/>
        </w:rPr>
      </w:pPr>
      <w:commentRangeStart w:id="43"/>
      <w:r w:rsidRPr="00A301FC">
        <w:rPr>
          <w:rFonts w:cstheme="minorHAnsi"/>
          <w:lang w:val="en-GB"/>
        </w:rPr>
        <w:t>Appendix 4</w:t>
      </w:r>
      <w:r w:rsidRPr="00A301FC">
        <w:rPr>
          <w:rFonts w:cstheme="minorHAnsi"/>
          <w:lang w:val="en-GB"/>
        </w:rPr>
        <w:tab/>
      </w:r>
      <w:r w:rsidRPr="00A301FC">
        <w:rPr>
          <w:rFonts w:cstheme="minorHAnsi"/>
          <w:lang w:val="en-GB"/>
        </w:rPr>
        <w:tab/>
        <w:t>Agreement with respect to data law</w:t>
      </w:r>
      <w:commentRangeEnd w:id="43"/>
      <w:r w:rsidR="00622B1F">
        <w:rPr>
          <w:rStyle w:val="Kommentarhenvisning"/>
          <w:lang w:val="en-GB"/>
        </w:rPr>
        <w:commentReference w:id="43"/>
      </w:r>
    </w:p>
    <w:p w14:paraId="16044EE5" w14:textId="6F09BCD7" w:rsidR="00ED1355" w:rsidRPr="00A301FC" w:rsidRDefault="00ED1355" w:rsidP="00ED1355">
      <w:pPr>
        <w:pStyle w:val="Ingenafstand"/>
        <w:rPr>
          <w:rFonts w:cstheme="minorHAnsi"/>
          <w:lang w:val="en-GB"/>
        </w:rPr>
      </w:pPr>
      <w:r w:rsidRPr="00A301FC">
        <w:rPr>
          <w:rFonts w:cstheme="minorHAnsi"/>
          <w:lang w:val="en-GB"/>
        </w:rPr>
        <w:t xml:space="preserve">Appendix </w:t>
      </w:r>
      <w:r w:rsidR="005563FA">
        <w:rPr>
          <w:rFonts w:cstheme="minorHAnsi"/>
          <w:lang w:val="en-GB"/>
        </w:rPr>
        <w:t>5</w:t>
      </w:r>
      <w:r w:rsidRPr="00A301FC">
        <w:rPr>
          <w:rFonts w:cstheme="minorHAnsi"/>
          <w:lang w:val="en-GB"/>
        </w:rPr>
        <w:tab/>
      </w:r>
      <w:r w:rsidRPr="00A301FC">
        <w:rPr>
          <w:rFonts w:cstheme="minorHAnsi"/>
          <w:lang w:val="en-GB"/>
        </w:rPr>
        <w:tab/>
        <w:t>Equipment</w:t>
      </w:r>
      <w:commentRangeEnd w:id="42"/>
      <w:r w:rsidR="006A7A85">
        <w:rPr>
          <w:rStyle w:val="Kommentarhenvisning"/>
          <w:lang w:val="en-GB"/>
        </w:rPr>
        <w:commentReference w:id="42"/>
      </w:r>
    </w:p>
    <w:p w14:paraId="3E535546" w14:textId="77777777" w:rsidR="00ED1355" w:rsidRPr="00A301FC" w:rsidRDefault="00ED1355" w:rsidP="00ED1355">
      <w:pPr>
        <w:pStyle w:val="Ingenafstand"/>
        <w:rPr>
          <w:rFonts w:cstheme="minorHAnsi"/>
          <w:lang w:val="en-GB"/>
        </w:rPr>
      </w:pPr>
    </w:p>
    <w:p w14:paraId="1DFB2D1B" w14:textId="77777777" w:rsidR="00ED1355" w:rsidRPr="00A301FC" w:rsidRDefault="00ED1355" w:rsidP="00ED1355">
      <w:pPr>
        <w:pStyle w:val="Ingenafstand"/>
        <w:rPr>
          <w:rFonts w:cstheme="minorHAnsi"/>
          <w:lang w:val="en-GB"/>
        </w:rPr>
      </w:pPr>
    </w:p>
    <w:p w14:paraId="47FE3402" w14:textId="77777777" w:rsidR="00ED1355" w:rsidRPr="00A301FC" w:rsidRDefault="00ED1355" w:rsidP="00ED1355">
      <w:pPr>
        <w:pStyle w:val="Ingenafstand"/>
        <w:rPr>
          <w:rFonts w:cstheme="minorHAnsi"/>
          <w:lang w:val="en-GB"/>
        </w:rPr>
      </w:pPr>
    </w:p>
    <w:p w14:paraId="7E1E0A56" w14:textId="77777777" w:rsidR="00ED1355" w:rsidRPr="00A301FC" w:rsidRDefault="00ED1355" w:rsidP="00ED1355">
      <w:pPr>
        <w:pStyle w:val="Ingenafstand"/>
        <w:rPr>
          <w:rFonts w:cstheme="minorHAnsi"/>
          <w:lang w:val="en-GB"/>
        </w:rPr>
      </w:pPr>
    </w:p>
    <w:p w14:paraId="617F8EBC" w14:textId="77777777" w:rsidR="00ED1355" w:rsidRPr="00A301FC" w:rsidRDefault="00ED1355" w:rsidP="00ED1355">
      <w:pPr>
        <w:pStyle w:val="Ingenafstand"/>
        <w:jc w:val="center"/>
        <w:rPr>
          <w:rFonts w:cstheme="minorHAnsi"/>
          <w:lang w:val="en-GB"/>
        </w:rPr>
      </w:pPr>
      <w:r w:rsidRPr="00A301FC">
        <w:rPr>
          <w:rFonts w:cstheme="minorHAnsi"/>
          <w:lang w:val="en-GB"/>
        </w:rPr>
        <w:t>--o--</w:t>
      </w:r>
    </w:p>
    <w:p w14:paraId="7593A81F" w14:textId="77777777" w:rsidR="00ED1355" w:rsidRPr="00A301FC" w:rsidRDefault="00ED1355" w:rsidP="00ED1355">
      <w:pPr>
        <w:pStyle w:val="Ingenafstand"/>
        <w:jc w:val="center"/>
        <w:rPr>
          <w:rFonts w:cstheme="minorHAnsi"/>
          <w:lang w:val="en-GB"/>
        </w:rPr>
      </w:pPr>
    </w:p>
    <w:p w14:paraId="3CA5A7B2" w14:textId="77777777" w:rsidR="00ED1355" w:rsidRPr="00A301FC" w:rsidRDefault="00ED1355" w:rsidP="00ED1355">
      <w:pPr>
        <w:pStyle w:val="Ingenafstand"/>
        <w:jc w:val="center"/>
        <w:rPr>
          <w:rFonts w:cstheme="minorHAnsi"/>
          <w:lang w:val="en-GB"/>
        </w:rPr>
      </w:pPr>
      <w:r w:rsidRPr="00A301FC">
        <w:rPr>
          <w:rFonts w:cstheme="minorHAnsi"/>
          <w:lang w:val="en-GB"/>
        </w:rPr>
        <w:t>Signature page will follow</w:t>
      </w:r>
    </w:p>
    <w:p w14:paraId="3A1F2A03" w14:textId="77777777" w:rsidR="00ED1355" w:rsidRPr="00151B03" w:rsidRDefault="00ED1355">
      <w:pPr>
        <w:rPr>
          <w:rFonts w:cstheme="minorHAnsi"/>
          <w:lang w:val="en-US"/>
        </w:rPr>
      </w:pPr>
      <w:r w:rsidRPr="00A301FC">
        <w:rPr>
          <w:rFonts w:cstheme="minorHAnsi"/>
        </w:rPr>
        <w:br w:type="page"/>
      </w:r>
    </w:p>
    <w:p w14:paraId="589B8077" w14:textId="77777777" w:rsidR="00ED1355" w:rsidRPr="00A301FC" w:rsidRDefault="00ED1355" w:rsidP="00ED1355">
      <w:pPr>
        <w:pStyle w:val="Overskrift1"/>
        <w:numPr>
          <w:ilvl w:val="0"/>
          <w:numId w:val="2"/>
        </w:numPr>
        <w:rPr>
          <w:rFonts w:asciiTheme="minorHAnsi" w:hAnsiTheme="minorHAnsi" w:cstheme="minorHAnsi"/>
          <w:b/>
          <w:bCs/>
          <w:color w:val="auto"/>
          <w:sz w:val="22"/>
          <w:szCs w:val="22"/>
        </w:rPr>
      </w:pPr>
      <w:bookmarkStart w:id="44" w:name="_Toc96333471"/>
      <w:bookmarkStart w:id="45" w:name="_Toc146124138"/>
      <w:r w:rsidRPr="00A301FC">
        <w:rPr>
          <w:rFonts w:asciiTheme="minorHAnsi" w:hAnsiTheme="minorHAnsi" w:cstheme="minorHAnsi"/>
          <w:b/>
          <w:bCs/>
          <w:color w:val="auto"/>
          <w:sz w:val="22"/>
          <w:szCs w:val="22"/>
        </w:rPr>
        <w:lastRenderedPageBreak/>
        <w:t>Signatures</w:t>
      </w:r>
      <w:bookmarkEnd w:id="44"/>
      <w:bookmarkEnd w:id="45"/>
    </w:p>
    <w:p w14:paraId="609C4B17" w14:textId="77777777" w:rsidR="00ED1355" w:rsidRPr="00A301FC" w:rsidRDefault="00ED1355" w:rsidP="00ED1355">
      <w:pPr>
        <w:spacing w:line="240" w:lineRule="auto"/>
        <w:rPr>
          <w:rFonts w:cstheme="minorHAnsi"/>
        </w:rPr>
      </w:pPr>
      <w:r w:rsidRPr="00A301FC">
        <w:rPr>
          <w:rFonts w:cstheme="minorHAnsi"/>
        </w:rPr>
        <w:t>The Agreement is signed by the persons authorised by the Parties.</w:t>
      </w:r>
    </w:p>
    <w:p w14:paraId="66F9A6D7" w14:textId="77777777" w:rsidR="00ED1355" w:rsidRPr="00A301FC" w:rsidRDefault="00ED1355" w:rsidP="00ED1355">
      <w:pPr>
        <w:spacing w:line="240" w:lineRule="auto"/>
        <w:rPr>
          <w:rFonts w:cstheme="minorHAnsi"/>
        </w:rPr>
      </w:pPr>
    </w:p>
    <w:tbl>
      <w:tblPr>
        <w:tblW w:w="9180" w:type="dxa"/>
        <w:tblLook w:val="04A0" w:firstRow="1" w:lastRow="0" w:firstColumn="1" w:lastColumn="0" w:noHBand="0" w:noVBand="1"/>
      </w:tblPr>
      <w:tblGrid>
        <w:gridCol w:w="4361"/>
        <w:gridCol w:w="425"/>
        <w:gridCol w:w="4394"/>
      </w:tblGrid>
      <w:tr w:rsidR="00151B03" w:rsidRPr="00A301FC" w14:paraId="7A8AFFF1" w14:textId="77777777" w:rsidTr="00EC31A9">
        <w:tc>
          <w:tcPr>
            <w:tcW w:w="4361" w:type="dxa"/>
          </w:tcPr>
          <w:p w14:paraId="34CEA126" w14:textId="77777777" w:rsidR="00151B03" w:rsidRPr="00A301FC" w:rsidRDefault="00151B03" w:rsidP="00EC31A9">
            <w:pPr>
              <w:rPr>
                <w:rFonts w:cstheme="minorHAnsi"/>
              </w:rPr>
            </w:pPr>
            <w:r w:rsidRPr="00A301FC">
              <w:rPr>
                <w:rFonts w:cstheme="minorHAnsi"/>
              </w:rPr>
              <w:t>On behalf of the Technical University of Denmark</w:t>
            </w:r>
          </w:p>
        </w:tc>
        <w:tc>
          <w:tcPr>
            <w:tcW w:w="425" w:type="dxa"/>
          </w:tcPr>
          <w:p w14:paraId="7608EF9D" w14:textId="77777777" w:rsidR="00151B03" w:rsidRPr="00A301FC" w:rsidRDefault="00151B03" w:rsidP="00EC31A9">
            <w:pPr>
              <w:rPr>
                <w:rFonts w:cstheme="minorHAnsi"/>
              </w:rPr>
            </w:pPr>
          </w:p>
        </w:tc>
        <w:tc>
          <w:tcPr>
            <w:tcW w:w="4394" w:type="dxa"/>
          </w:tcPr>
          <w:p w14:paraId="4FDD5ECF" w14:textId="77777777" w:rsidR="00151B03" w:rsidRPr="00A301FC" w:rsidRDefault="00151B03" w:rsidP="00EC31A9">
            <w:pPr>
              <w:rPr>
                <w:rFonts w:cstheme="minorHAnsi"/>
              </w:rPr>
            </w:pPr>
            <w:r w:rsidRPr="00A301FC">
              <w:rPr>
                <w:rFonts w:cstheme="minorHAnsi"/>
              </w:rPr>
              <w:t>On behalf of the Capital Region of Denmark</w:t>
            </w:r>
          </w:p>
        </w:tc>
      </w:tr>
      <w:tr w:rsidR="00151B03" w:rsidRPr="00A301FC" w14:paraId="096F4A76" w14:textId="77777777" w:rsidTr="00EC31A9">
        <w:tc>
          <w:tcPr>
            <w:tcW w:w="4361" w:type="dxa"/>
          </w:tcPr>
          <w:p w14:paraId="4189AB19" w14:textId="77777777" w:rsidR="00151B03" w:rsidRPr="00A301FC" w:rsidRDefault="00151B03" w:rsidP="00EC31A9">
            <w:pPr>
              <w:rPr>
                <w:rFonts w:cstheme="minorHAnsi"/>
              </w:rPr>
            </w:pPr>
          </w:p>
          <w:p w14:paraId="5975C34F" w14:textId="77777777" w:rsidR="00151B03" w:rsidRPr="00A301FC" w:rsidRDefault="00151B03" w:rsidP="00EC31A9">
            <w:pPr>
              <w:rPr>
                <w:rFonts w:cstheme="minorHAnsi"/>
              </w:rPr>
            </w:pPr>
            <w:r w:rsidRPr="00A301FC">
              <w:rPr>
                <w:rFonts w:cstheme="minorHAnsi"/>
              </w:rPr>
              <w:t>Place:</w:t>
            </w:r>
          </w:p>
        </w:tc>
        <w:tc>
          <w:tcPr>
            <w:tcW w:w="425" w:type="dxa"/>
          </w:tcPr>
          <w:p w14:paraId="15D296C0" w14:textId="77777777" w:rsidR="00151B03" w:rsidRPr="00A301FC" w:rsidRDefault="00151B03" w:rsidP="00EC31A9">
            <w:pPr>
              <w:rPr>
                <w:rFonts w:cstheme="minorHAnsi"/>
              </w:rPr>
            </w:pPr>
          </w:p>
        </w:tc>
        <w:tc>
          <w:tcPr>
            <w:tcW w:w="4394" w:type="dxa"/>
          </w:tcPr>
          <w:p w14:paraId="4AEE108D" w14:textId="77777777" w:rsidR="00151B03" w:rsidRPr="00A301FC" w:rsidRDefault="00151B03" w:rsidP="00EC31A9">
            <w:pPr>
              <w:rPr>
                <w:rFonts w:cstheme="minorHAnsi"/>
              </w:rPr>
            </w:pPr>
          </w:p>
          <w:p w14:paraId="29FDD208" w14:textId="77777777" w:rsidR="00151B03" w:rsidRPr="00A301FC" w:rsidRDefault="00151B03" w:rsidP="00EC31A9">
            <w:pPr>
              <w:rPr>
                <w:rFonts w:cstheme="minorHAnsi"/>
              </w:rPr>
            </w:pPr>
            <w:r w:rsidRPr="00A301FC">
              <w:rPr>
                <w:rFonts w:cstheme="minorHAnsi"/>
              </w:rPr>
              <w:t>Place:</w:t>
            </w:r>
          </w:p>
        </w:tc>
      </w:tr>
      <w:tr w:rsidR="00151B03" w:rsidRPr="00A301FC" w14:paraId="7A1D9791" w14:textId="77777777" w:rsidTr="00EC31A9">
        <w:tc>
          <w:tcPr>
            <w:tcW w:w="4361" w:type="dxa"/>
          </w:tcPr>
          <w:p w14:paraId="0D884445" w14:textId="77777777" w:rsidR="00151B03" w:rsidRPr="00A301FC" w:rsidRDefault="00151B03" w:rsidP="00EC31A9">
            <w:pPr>
              <w:rPr>
                <w:rFonts w:cstheme="minorHAnsi"/>
              </w:rPr>
            </w:pPr>
          </w:p>
          <w:p w14:paraId="3FAFD5C5" w14:textId="77777777" w:rsidR="00151B03" w:rsidRPr="00A301FC" w:rsidRDefault="00151B03" w:rsidP="00EC31A9">
            <w:pPr>
              <w:rPr>
                <w:rFonts w:cstheme="minorHAnsi"/>
              </w:rPr>
            </w:pPr>
            <w:r w:rsidRPr="00A301FC">
              <w:rPr>
                <w:rFonts w:cstheme="minorHAnsi"/>
              </w:rPr>
              <w:t>On [</w:t>
            </w:r>
            <w:r w:rsidRPr="00EC31A9">
              <w:rPr>
                <w:rFonts w:cstheme="minorHAnsi"/>
                <w:highlight w:val="yellow"/>
              </w:rPr>
              <w:t>date</w:t>
            </w:r>
            <w:r w:rsidRPr="00A301FC">
              <w:rPr>
                <w:rFonts w:cstheme="minorHAnsi"/>
              </w:rPr>
              <w:t>]</w:t>
            </w:r>
          </w:p>
        </w:tc>
        <w:tc>
          <w:tcPr>
            <w:tcW w:w="425" w:type="dxa"/>
          </w:tcPr>
          <w:p w14:paraId="57A8C413" w14:textId="77777777" w:rsidR="00151B03" w:rsidRPr="00A301FC" w:rsidRDefault="00151B03" w:rsidP="00EC31A9">
            <w:pPr>
              <w:rPr>
                <w:rFonts w:cstheme="minorHAnsi"/>
              </w:rPr>
            </w:pPr>
          </w:p>
        </w:tc>
        <w:tc>
          <w:tcPr>
            <w:tcW w:w="4394" w:type="dxa"/>
          </w:tcPr>
          <w:p w14:paraId="0077011F" w14:textId="77777777" w:rsidR="00151B03" w:rsidRPr="00A301FC" w:rsidRDefault="00151B03" w:rsidP="00EC31A9">
            <w:pPr>
              <w:rPr>
                <w:rFonts w:cstheme="minorHAnsi"/>
              </w:rPr>
            </w:pPr>
          </w:p>
          <w:p w14:paraId="7072AB2C" w14:textId="77777777" w:rsidR="00151B03" w:rsidRPr="00A301FC" w:rsidRDefault="00151B03" w:rsidP="00EC31A9">
            <w:pPr>
              <w:rPr>
                <w:rFonts w:cstheme="minorHAnsi"/>
              </w:rPr>
            </w:pPr>
            <w:r w:rsidRPr="00A301FC">
              <w:rPr>
                <w:rFonts w:cstheme="minorHAnsi"/>
              </w:rPr>
              <w:t>On [</w:t>
            </w:r>
            <w:r w:rsidRPr="00EC31A9">
              <w:rPr>
                <w:rFonts w:cstheme="minorHAnsi"/>
                <w:highlight w:val="yellow"/>
              </w:rPr>
              <w:t>date]</w:t>
            </w:r>
          </w:p>
        </w:tc>
      </w:tr>
      <w:tr w:rsidR="00151B03" w:rsidRPr="00A301FC" w14:paraId="1E27F811" w14:textId="77777777" w:rsidTr="00EC31A9">
        <w:tc>
          <w:tcPr>
            <w:tcW w:w="4361" w:type="dxa"/>
            <w:tcBorders>
              <w:bottom w:val="single" w:sz="4" w:space="0" w:color="auto"/>
            </w:tcBorders>
          </w:tcPr>
          <w:p w14:paraId="5C4C804C" w14:textId="77777777" w:rsidR="00151B03" w:rsidRPr="00A301FC" w:rsidRDefault="00151B03" w:rsidP="00EC31A9">
            <w:pPr>
              <w:rPr>
                <w:rFonts w:cstheme="minorHAnsi"/>
              </w:rPr>
            </w:pPr>
          </w:p>
          <w:p w14:paraId="7DE2CFBA" w14:textId="77777777" w:rsidR="00151B03" w:rsidRPr="00A301FC" w:rsidRDefault="00151B03" w:rsidP="00EC31A9">
            <w:pPr>
              <w:rPr>
                <w:rFonts w:cstheme="minorHAnsi"/>
              </w:rPr>
            </w:pPr>
          </w:p>
        </w:tc>
        <w:tc>
          <w:tcPr>
            <w:tcW w:w="425" w:type="dxa"/>
          </w:tcPr>
          <w:p w14:paraId="014816E6" w14:textId="77777777" w:rsidR="00151B03" w:rsidRPr="00A301FC" w:rsidRDefault="00151B03" w:rsidP="00EC31A9">
            <w:pPr>
              <w:rPr>
                <w:rFonts w:cstheme="minorHAnsi"/>
              </w:rPr>
            </w:pPr>
          </w:p>
        </w:tc>
        <w:tc>
          <w:tcPr>
            <w:tcW w:w="4394" w:type="dxa"/>
            <w:tcBorders>
              <w:bottom w:val="single" w:sz="4" w:space="0" w:color="auto"/>
            </w:tcBorders>
          </w:tcPr>
          <w:p w14:paraId="45A320A3" w14:textId="77777777" w:rsidR="00151B03" w:rsidRPr="00A301FC" w:rsidRDefault="00151B03" w:rsidP="00EC31A9">
            <w:pPr>
              <w:rPr>
                <w:rFonts w:cstheme="minorHAnsi"/>
              </w:rPr>
            </w:pPr>
          </w:p>
        </w:tc>
      </w:tr>
      <w:tr w:rsidR="00151B03" w:rsidRPr="00A301FC" w14:paraId="5EDC5ADB" w14:textId="77777777" w:rsidTr="00EC31A9">
        <w:tc>
          <w:tcPr>
            <w:tcW w:w="4361" w:type="dxa"/>
            <w:tcBorders>
              <w:top w:val="single" w:sz="4" w:space="0" w:color="auto"/>
            </w:tcBorders>
          </w:tcPr>
          <w:p w14:paraId="7E6463DD" w14:textId="77777777" w:rsidR="00151B03" w:rsidRPr="00A301FC" w:rsidRDefault="00151B03" w:rsidP="00EC31A9">
            <w:pPr>
              <w:rPr>
                <w:rFonts w:cstheme="minorHAnsi"/>
              </w:rPr>
            </w:pPr>
            <w:commentRangeStart w:id="46"/>
            <w:r w:rsidRPr="00A301FC">
              <w:rPr>
                <w:rFonts w:cstheme="minorHAnsi"/>
              </w:rPr>
              <w:t>[</w:t>
            </w:r>
            <w:r w:rsidRPr="00EC31A9">
              <w:rPr>
                <w:rFonts w:cstheme="minorHAnsi"/>
                <w:highlight w:val="yellow"/>
              </w:rPr>
              <w:t>Name, Title]</w:t>
            </w:r>
          </w:p>
        </w:tc>
        <w:tc>
          <w:tcPr>
            <w:tcW w:w="425" w:type="dxa"/>
          </w:tcPr>
          <w:p w14:paraId="6C57FE42" w14:textId="77777777" w:rsidR="00151B03" w:rsidRPr="00A301FC" w:rsidRDefault="00151B03" w:rsidP="00EC31A9">
            <w:pPr>
              <w:rPr>
                <w:rFonts w:cstheme="minorHAnsi"/>
              </w:rPr>
            </w:pPr>
          </w:p>
        </w:tc>
        <w:tc>
          <w:tcPr>
            <w:tcW w:w="4394" w:type="dxa"/>
            <w:tcBorders>
              <w:top w:val="single" w:sz="4" w:space="0" w:color="auto"/>
            </w:tcBorders>
          </w:tcPr>
          <w:p w14:paraId="06C21640" w14:textId="77777777" w:rsidR="00151B03" w:rsidRPr="00A301FC" w:rsidRDefault="00151B03" w:rsidP="00EC31A9">
            <w:pPr>
              <w:rPr>
                <w:rFonts w:cstheme="minorHAnsi"/>
              </w:rPr>
            </w:pPr>
            <w:r w:rsidRPr="00A301FC">
              <w:rPr>
                <w:rFonts w:cstheme="minorHAnsi"/>
              </w:rPr>
              <w:t>[</w:t>
            </w:r>
            <w:r w:rsidRPr="00EC31A9">
              <w:rPr>
                <w:rFonts w:cstheme="minorHAnsi"/>
                <w:highlight w:val="yellow"/>
              </w:rPr>
              <w:t>Name, Title</w:t>
            </w:r>
            <w:r w:rsidRPr="00A301FC">
              <w:rPr>
                <w:rFonts w:cstheme="minorHAnsi"/>
              </w:rPr>
              <w:t>]</w:t>
            </w:r>
            <w:commentRangeEnd w:id="46"/>
            <w:r w:rsidR="00C25A10">
              <w:rPr>
                <w:rStyle w:val="Kommentarhenvisning"/>
              </w:rPr>
              <w:commentReference w:id="46"/>
            </w:r>
          </w:p>
        </w:tc>
      </w:tr>
    </w:tbl>
    <w:p w14:paraId="469679F2" w14:textId="77777777" w:rsidR="00151B03" w:rsidRDefault="00151B03" w:rsidP="00151B03">
      <w:pPr>
        <w:rPr>
          <w:sz w:val="20"/>
          <w:szCs w:val="20"/>
        </w:rPr>
      </w:pPr>
    </w:p>
    <w:tbl>
      <w:tblPr>
        <w:tblW w:w="9180" w:type="dxa"/>
        <w:tblLook w:val="04A0" w:firstRow="1" w:lastRow="0" w:firstColumn="1" w:lastColumn="0" w:noHBand="0" w:noVBand="1"/>
      </w:tblPr>
      <w:tblGrid>
        <w:gridCol w:w="4361"/>
        <w:gridCol w:w="425"/>
        <w:gridCol w:w="4394"/>
      </w:tblGrid>
      <w:tr w:rsidR="00151B03" w:rsidRPr="00A301FC" w14:paraId="0DCB2090" w14:textId="77777777" w:rsidTr="00EC31A9">
        <w:tc>
          <w:tcPr>
            <w:tcW w:w="4361" w:type="dxa"/>
          </w:tcPr>
          <w:p w14:paraId="15D11275" w14:textId="77777777" w:rsidR="00151B03" w:rsidRPr="00A301FC" w:rsidRDefault="00151B03" w:rsidP="00EC31A9">
            <w:pPr>
              <w:rPr>
                <w:rFonts w:cstheme="minorHAnsi"/>
              </w:rPr>
            </w:pPr>
            <w:r>
              <w:rPr>
                <w:rFonts w:cstheme="minorHAnsi"/>
              </w:rPr>
              <w:t xml:space="preserve">Read and acknowledged </w:t>
            </w:r>
          </w:p>
        </w:tc>
        <w:tc>
          <w:tcPr>
            <w:tcW w:w="425" w:type="dxa"/>
          </w:tcPr>
          <w:p w14:paraId="10BDC84E" w14:textId="77777777" w:rsidR="00151B03" w:rsidRPr="00A301FC" w:rsidRDefault="00151B03" w:rsidP="00EC31A9">
            <w:pPr>
              <w:rPr>
                <w:rFonts w:cstheme="minorHAnsi"/>
              </w:rPr>
            </w:pPr>
          </w:p>
        </w:tc>
        <w:tc>
          <w:tcPr>
            <w:tcW w:w="4394" w:type="dxa"/>
          </w:tcPr>
          <w:p w14:paraId="5BBA1BD8" w14:textId="77777777" w:rsidR="00151B03" w:rsidRPr="00A301FC" w:rsidRDefault="00151B03" w:rsidP="00EC31A9">
            <w:pPr>
              <w:rPr>
                <w:rFonts w:cstheme="minorHAnsi"/>
              </w:rPr>
            </w:pPr>
            <w:r>
              <w:rPr>
                <w:rFonts w:cstheme="minorHAnsi"/>
              </w:rPr>
              <w:t>Read and acknowledged</w:t>
            </w:r>
          </w:p>
        </w:tc>
      </w:tr>
      <w:tr w:rsidR="00151B03" w:rsidRPr="00A301FC" w14:paraId="40F2E303" w14:textId="77777777" w:rsidTr="00EC31A9">
        <w:tc>
          <w:tcPr>
            <w:tcW w:w="4361" w:type="dxa"/>
          </w:tcPr>
          <w:p w14:paraId="44ACE7CA" w14:textId="77777777" w:rsidR="00151B03" w:rsidRPr="00A301FC" w:rsidRDefault="00151B03" w:rsidP="00EC31A9">
            <w:pPr>
              <w:rPr>
                <w:rFonts w:cstheme="minorHAnsi"/>
              </w:rPr>
            </w:pPr>
          </w:p>
          <w:p w14:paraId="3845020E" w14:textId="77777777" w:rsidR="00151B03" w:rsidRPr="00A301FC" w:rsidRDefault="00151B03" w:rsidP="00EC31A9">
            <w:pPr>
              <w:rPr>
                <w:rFonts w:cstheme="minorHAnsi"/>
              </w:rPr>
            </w:pPr>
            <w:r w:rsidRPr="00A301FC">
              <w:rPr>
                <w:rFonts w:cstheme="minorHAnsi"/>
              </w:rPr>
              <w:t>Place:</w:t>
            </w:r>
          </w:p>
        </w:tc>
        <w:tc>
          <w:tcPr>
            <w:tcW w:w="425" w:type="dxa"/>
          </w:tcPr>
          <w:p w14:paraId="4A6CAC7A" w14:textId="77777777" w:rsidR="00151B03" w:rsidRPr="00A301FC" w:rsidRDefault="00151B03" w:rsidP="00EC31A9">
            <w:pPr>
              <w:rPr>
                <w:rFonts w:cstheme="minorHAnsi"/>
              </w:rPr>
            </w:pPr>
          </w:p>
        </w:tc>
        <w:tc>
          <w:tcPr>
            <w:tcW w:w="4394" w:type="dxa"/>
          </w:tcPr>
          <w:p w14:paraId="4621928C" w14:textId="77777777" w:rsidR="00151B03" w:rsidRPr="00A301FC" w:rsidRDefault="00151B03" w:rsidP="00EC31A9">
            <w:pPr>
              <w:rPr>
                <w:rFonts w:cstheme="minorHAnsi"/>
              </w:rPr>
            </w:pPr>
          </w:p>
          <w:p w14:paraId="10FFD09D" w14:textId="77777777" w:rsidR="00151B03" w:rsidRPr="00A301FC" w:rsidRDefault="00151B03" w:rsidP="00EC31A9">
            <w:pPr>
              <w:rPr>
                <w:rFonts w:cstheme="minorHAnsi"/>
              </w:rPr>
            </w:pPr>
            <w:r w:rsidRPr="00A301FC">
              <w:rPr>
                <w:rFonts w:cstheme="minorHAnsi"/>
              </w:rPr>
              <w:t>Place:</w:t>
            </w:r>
          </w:p>
        </w:tc>
      </w:tr>
      <w:tr w:rsidR="00151B03" w:rsidRPr="00A301FC" w14:paraId="19A3B18C" w14:textId="77777777" w:rsidTr="00EC31A9">
        <w:tc>
          <w:tcPr>
            <w:tcW w:w="4361" w:type="dxa"/>
          </w:tcPr>
          <w:p w14:paraId="40FBCAF9" w14:textId="77777777" w:rsidR="00151B03" w:rsidRPr="00A301FC" w:rsidRDefault="00151B03" w:rsidP="00EC31A9">
            <w:pPr>
              <w:rPr>
                <w:rFonts w:cstheme="minorHAnsi"/>
              </w:rPr>
            </w:pPr>
          </w:p>
          <w:p w14:paraId="16A686FB" w14:textId="77777777" w:rsidR="00151B03" w:rsidRPr="00A301FC" w:rsidRDefault="00151B03" w:rsidP="00EC31A9">
            <w:pPr>
              <w:rPr>
                <w:rFonts w:cstheme="minorHAnsi"/>
              </w:rPr>
            </w:pPr>
            <w:r w:rsidRPr="00A301FC">
              <w:rPr>
                <w:rFonts w:cstheme="minorHAnsi"/>
              </w:rPr>
              <w:t>On [</w:t>
            </w:r>
            <w:r w:rsidRPr="00A55C42">
              <w:rPr>
                <w:rFonts w:cstheme="minorHAnsi"/>
                <w:highlight w:val="yellow"/>
              </w:rPr>
              <w:t>date</w:t>
            </w:r>
            <w:r w:rsidRPr="00A301FC">
              <w:rPr>
                <w:rFonts w:cstheme="minorHAnsi"/>
              </w:rPr>
              <w:t>]</w:t>
            </w:r>
          </w:p>
        </w:tc>
        <w:tc>
          <w:tcPr>
            <w:tcW w:w="425" w:type="dxa"/>
          </w:tcPr>
          <w:p w14:paraId="0D94FA77" w14:textId="77777777" w:rsidR="00151B03" w:rsidRPr="00A301FC" w:rsidRDefault="00151B03" w:rsidP="00EC31A9">
            <w:pPr>
              <w:rPr>
                <w:rFonts w:cstheme="minorHAnsi"/>
              </w:rPr>
            </w:pPr>
          </w:p>
        </w:tc>
        <w:tc>
          <w:tcPr>
            <w:tcW w:w="4394" w:type="dxa"/>
          </w:tcPr>
          <w:p w14:paraId="2759724F" w14:textId="77777777" w:rsidR="00151B03" w:rsidRPr="00A301FC" w:rsidRDefault="00151B03" w:rsidP="00EC31A9">
            <w:pPr>
              <w:rPr>
                <w:rFonts w:cstheme="minorHAnsi"/>
              </w:rPr>
            </w:pPr>
          </w:p>
          <w:p w14:paraId="2D831AB1" w14:textId="77777777" w:rsidR="00151B03" w:rsidRPr="00A301FC" w:rsidRDefault="00151B03" w:rsidP="00EC31A9">
            <w:pPr>
              <w:rPr>
                <w:rFonts w:cstheme="minorHAnsi"/>
              </w:rPr>
            </w:pPr>
            <w:r w:rsidRPr="00A301FC">
              <w:rPr>
                <w:rFonts w:cstheme="minorHAnsi"/>
              </w:rPr>
              <w:t>On [</w:t>
            </w:r>
            <w:r w:rsidRPr="00A55C42">
              <w:rPr>
                <w:rFonts w:cstheme="minorHAnsi"/>
                <w:highlight w:val="yellow"/>
              </w:rPr>
              <w:t>date]</w:t>
            </w:r>
          </w:p>
        </w:tc>
      </w:tr>
      <w:tr w:rsidR="00151B03" w:rsidRPr="00A301FC" w14:paraId="5B0C4008" w14:textId="77777777" w:rsidTr="00EC31A9">
        <w:tc>
          <w:tcPr>
            <w:tcW w:w="4361" w:type="dxa"/>
            <w:tcBorders>
              <w:bottom w:val="single" w:sz="4" w:space="0" w:color="auto"/>
            </w:tcBorders>
          </w:tcPr>
          <w:p w14:paraId="37DF1902" w14:textId="77777777" w:rsidR="00151B03" w:rsidRPr="00A301FC" w:rsidRDefault="00151B03" w:rsidP="00EC31A9">
            <w:pPr>
              <w:rPr>
                <w:rFonts w:cstheme="minorHAnsi"/>
              </w:rPr>
            </w:pPr>
          </w:p>
          <w:p w14:paraId="04CF30B4" w14:textId="77777777" w:rsidR="00151B03" w:rsidRPr="00A301FC" w:rsidRDefault="00151B03" w:rsidP="00EC31A9">
            <w:pPr>
              <w:rPr>
                <w:rFonts w:cstheme="minorHAnsi"/>
              </w:rPr>
            </w:pPr>
          </w:p>
        </w:tc>
        <w:tc>
          <w:tcPr>
            <w:tcW w:w="425" w:type="dxa"/>
          </w:tcPr>
          <w:p w14:paraId="1B8C2E1A" w14:textId="77777777" w:rsidR="00151B03" w:rsidRPr="00A301FC" w:rsidRDefault="00151B03" w:rsidP="00EC31A9">
            <w:pPr>
              <w:rPr>
                <w:rFonts w:cstheme="minorHAnsi"/>
              </w:rPr>
            </w:pPr>
          </w:p>
        </w:tc>
        <w:tc>
          <w:tcPr>
            <w:tcW w:w="4394" w:type="dxa"/>
            <w:tcBorders>
              <w:bottom w:val="single" w:sz="4" w:space="0" w:color="auto"/>
            </w:tcBorders>
          </w:tcPr>
          <w:p w14:paraId="6BD16493" w14:textId="77777777" w:rsidR="00151B03" w:rsidRPr="00A301FC" w:rsidRDefault="00151B03" w:rsidP="00EC31A9">
            <w:pPr>
              <w:rPr>
                <w:rFonts w:cstheme="minorHAnsi"/>
              </w:rPr>
            </w:pPr>
          </w:p>
        </w:tc>
      </w:tr>
      <w:tr w:rsidR="00151B03" w:rsidRPr="00A301FC" w14:paraId="333D3B84" w14:textId="77777777" w:rsidTr="00EC31A9">
        <w:tc>
          <w:tcPr>
            <w:tcW w:w="4361" w:type="dxa"/>
            <w:tcBorders>
              <w:top w:val="single" w:sz="4" w:space="0" w:color="auto"/>
            </w:tcBorders>
          </w:tcPr>
          <w:p w14:paraId="00014AA7" w14:textId="77777777" w:rsidR="00151B03" w:rsidRPr="00A301FC" w:rsidRDefault="00151B03" w:rsidP="00EC31A9">
            <w:pPr>
              <w:rPr>
                <w:rFonts w:cstheme="minorHAnsi"/>
              </w:rPr>
            </w:pPr>
            <w:commentRangeStart w:id="47"/>
            <w:r w:rsidRPr="00A301FC">
              <w:rPr>
                <w:rFonts w:cstheme="minorHAnsi"/>
              </w:rPr>
              <w:t>[</w:t>
            </w:r>
            <w:r w:rsidRPr="00A55C42">
              <w:rPr>
                <w:rFonts w:cstheme="minorHAnsi"/>
                <w:highlight w:val="yellow"/>
              </w:rPr>
              <w:t>Name, Title]</w:t>
            </w:r>
          </w:p>
        </w:tc>
        <w:tc>
          <w:tcPr>
            <w:tcW w:w="425" w:type="dxa"/>
          </w:tcPr>
          <w:p w14:paraId="4C9990AE" w14:textId="77777777" w:rsidR="00151B03" w:rsidRPr="00A301FC" w:rsidRDefault="00151B03" w:rsidP="00EC31A9">
            <w:pPr>
              <w:rPr>
                <w:rFonts w:cstheme="minorHAnsi"/>
              </w:rPr>
            </w:pPr>
          </w:p>
        </w:tc>
        <w:tc>
          <w:tcPr>
            <w:tcW w:w="4394" w:type="dxa"/>
            <w:tcBorders>
              <w:top w:val="single" w:sz="4" w:space="0" w:color="auto"/>
            </w:tcBorders>
          </w:tcPr>
          <w:p w14:paraId="3A503CE7" w14:textId="77777777" w:rsidR="00151B03" w:rsidRPr="00A301FC" w:rsidRDefault="00151B03" w:rsidP="00EC31A9">
            <w:pPr>
              <w:rPr>
                <w:rFonts w:cstheme="minorHAnsi"/>
              </w:rPr>
            </w:pPr>
            <w:r w:rsidRPr="00A301FC">
              <w:rPr>
                <w:rFonts w:cstheme="minorHAnsi"/>
              </w:rPr>
              <w:t>[</w:t>
            </w:r>
            <w:r w:rsidRPr="00A55C42">
              <w:rPr>
                <w:rFonts w:cstheme="minorHAnsi"/>
                <w:highlight w:val="yellow"/>
              </w:rPr>
              <w:t>Name, Title</w:t>
            </w:r>
            <w:r w:rsidRPr="00A301FC">
              <w:rPr>
                <w:rFonts w:cstheme="minorHAnsi"/>
              </w:rPr>
              <w:t>]</w:t>
            </w:r>
          </w:p>
        </w:tc>
      </w:tr>
    </w:tbl>
    <w:commentRangeEnd w:id="47"/>
    <w:p w14:paraId="4F210960" w14:textId="77777777" w:rsidR="00151B03" w:rsidRPr="00ED1355" w:rsidRDefault="00C50DF4" w:rsidP="00151B03">
      <w:pPr>
        <w:rPr>
          <w:sz w:val="20"/>
          <w:szCs w:val="20"/>
        </w:rPr>
      </w:pPr>
      <w:r>
        <w:rPr>
          <w:rStyle w:val="Kommentarhenvisning"/>
        </w:rPr>
        <w:commentReference w:id="47"/>
      </w:r>
    </w:p>
    <w:p w14:paraId="1EABF287" w14:textId="77777777" w:rsidR="00ED1355" w:rsidRDefault="00ED1355">
      <w:pPr>
        <w:rPr>
          <w:sz w:val="20"/>
          <w:szCs w:val="20"/>
        </w:rPr>
      </w:pPr>
    </w:p>
    <w:p w14:paraId="4A30D63C" w14:textId="77777777" w:rsidR="003C6E3C" w:rsidRDefault="003C6E3C">
      <w:pPr>
        <w:rPr>
          <w:sz w:val="20"/>
          <w:szCs w:val="20"/>
        </w:rPr>
      </w:pPr>
    </w:p>
    <w:p w14:paraId="2A3FE9C6" w14:textId="77777777" w:rsidR="003C6E3C" w:rsidRDefault="003C6E3C">
      <w:pPr>
        <w:rPr>
          <w:sz w:val="20"/>
          <w:szCs w:val="20"/>
        </w:rPr>
      </w:pPr>
    </w:p>
    <w:p w14:paraId="795D1274" w14:textId="77777777" w:rsidR="003C6E3C" w:rsidRDefault="003C6E3C">
      <w:pPr>
        <w:rPr>
          <w:sz w:val="20"/>
          <w:szCs w:val="20"/>
        </w:rPr>
      </w:pPr>
    </w:p>
    <w:p w14:paraId="65B0C1DA" w14:textId="77777777" w:rsidR="003C6E3C" w:rsidRDefault="003C6E3C">
      <w:pPr>
        <w:rPr>
          <w:sz w:val="20"/>
          <w:szCs w:val="20"/>
        </w:rPr>
      </w:pPr>
    </w:p>
    <w:p w14:paraId="151813BA" w14:textId="77777777" w:rsidR="003C6E3C" w:rsidRDefault="003C6E3C">
      <w:pPr>
        <w:rPr>
          <w:sz w:val="20"/>
          <w:szCs w:val="20"/>
        </w:rPr>
      </w:pPr>
    </w:p>
    <w:p w14:paraId="0385D946" w14:textId="77777777" w:rsidR="003C6E3C" w:rsidRDefault="003C6E3C">
      <w:pPr>
        <w:rPr>
          <w:sz w:val="20"/>
          <w:szCs w:val="20"/>
        </w:rPr>
      </w:pPr>
    </w:p>
    <w:p w14:paraId="60812185" w14:textId="77777777" w:rsidR="003C6E3C" w:rsidRDefault="003C6E3C">
      <w:pPr>
        <w:rPr>
          <w:sz w:val="20"/>
          <w:szCs w:val="20"/>
        </w:rPr>
      </w:pPr>
    </w:p>
    <w:p w14:paraId="1028C1A7" w14:textId="77777777" w:rsidR="003C6E3C" w:rsidRDefault="003C6E3C">
      <w:pPr>
        <w:rPr>
          <w:sz w:val="20"/>
          <w:szCs w:val="20"/>
        </w:rPr>
      </w:pPr>
    </w:p>
    <w:p w14:paraId="5597C6DB" w14:textId="16193A05" w:rsidR="003C6E3C" w:rsidRPr="000523A5" w:rsidRDefault="003C6E3C">
      <w:pPr>
        <w:rPr>
          <w:b/>
          <w:bCs/>
          <w:sz w:val="24"/>
          <w:szCs w:val="24"/>
        </w:rPr>
      </w:pPr>
      <w:commentRangeStart w:id="48"/>
      <w:r w:rsidRPr="000523A5">
        <w:rPr>
          <w:b/>
          <w:bCs/>
          <w:sz w:val="24"/>
          <w:szCs w:val="24"/>
        </w:rPr>
        <w:t>Appendix 1</w:t>
      </w:r>
      <w:r w:rsidR="00643401">
        <w:rPr>
          <w:b/>
          <w:bCs/>
          <w:sz w:val="24"/>
          <w:szCs w:val="24"/>
        </w:rPr>
        <w:t xml:space="preserve">: Project description </w:t>
      </w:r>
      <w:commentRangeEnd w:id="48"/>
      <w:r w:rsidR="00D65B1E">
        <w:rPr>
          <w:rStyle w:val="Kommentarhenvisning"/>
        </w:rPr>
        <w:commentReference w:id="48"/>
      </w:r>
    </w:p>
    <w:p w14:paraId="1D1A21F1" w14:textId="1D89B659" w:rsidR="003C6E3C" w:rsidRPr="00467363" w:rsidRDefault="00643401">
      <w:pPr>
        <w:rPr>
          <w:sz w:val="20"/>
          <w:szCs w:val="20"/>
        </w:rPr>
      </w:pPr>
      <w:r w:rsidRPr="00467363">
        <w:rPr>
          <w:sz w:val="20"/>
          <w:szCs w:val="20"/>
        </w:rPr>
        <w:t>[Insert Project description here]</w:t>
      </w:r>
    </w:p>
    <w:p w14:paraId="3EAED99F" w14:textId="77777777" w:rsidR="00297B97" w:rsidRDefault="00297B97">
      <w:pPr>
        <w:rPr>
          <w:sz w:val="20"/>
          <w:szCs w:val="20"/>
        </w:rPr>
      </w:pPr>
    </w:p>
    <w:p w14:paraId="03791C06" w14:textId="77777777" w:rsidR="00297B97" w:rsidRDefault="00297B97">
      <w:pPr>
        <w:rPr>
          <w:sz w:val="20"/>
          <w:szCs w:val="20"/>
        </w:rPr>
      </w:pPr>
    </w:p>
    <w:p w14:paraId="3002A982" w14:textId="77777777" w:rsidR="00297B97" w:rsidRDefault="00297B97">
      <w:pPr>
        <w:rPr>
          <w:sz w:val="20"/>
          <w:szCs w:val="20"/>
        </w:rPr>
      </w:pPr>
    </w:p>
    <w:p w14:paraId="263ED9A6" w14:textId="77777777" w:rsidR="00297B97" w:rsidRDefault="00297B97">
      <w:pPr>
        <w:rPr>
          <w:sz w:val="20"/>
          <w:szCs w:val="20"/>
        </w:rPr>
      </w:pPr>
    </w:p>
    <w:p w14:paraId="0D7EAFEF" w14:textId="77777777" w:rsidR="00297B97" w:rsidRDefault="00297B97">
      <w:pPr>
        <w:rPr>
          <w:sz w:val="20"/>
          <w:szCs w:val="20"/>
        </w:rPr>
      </w:pPr>
    </w:p>
    <w:p w14:paraId="4340A6FD" w14:textId="77777777" w:rsidR="00297B97" w:rsidRDefault="00297B97">
      <w:pPr>
        <w:rPr>
          <w:sz w:val="20"/>
          <w:szCs w:val="20"/>
        </w:rPr>
      </w:pPr>
    </w:p>
    <w:p w14:paraId="3479A215" w14:textId="77777777" w:rsidR="00297B97" w:rsidRDefault="00297B97">
      <w:pPr>
        <w:rPr>
          <w:sz w:val="20"/>
          <w:szCs w:val="20"/>
        </w:rPr>
      </w:pPr>
    </w:p>
    <w:p w14:paraId="2A8A08CE" w14:textId="77777777" w:rsidR="00297B97" w:rsidRDefault="00297B97">
      <w:pPr>
        <w:rPr>
          <w:sz w:val="20"/>
          <w:szCs w:val="20"/>
        </w:rPr>
      </w:pPr>
    </w:p>
    <w:p w14:paraId="31919E04" w14:textId="77777777" w:rsidR="00297B97" w:rsidRDefault="00297B97">
      <w:pPr>
        <w:rPr>
          <w:sz w:val="20"/>
          <w:szCs w:val="20"/>
        </w:rPr>
      </w:pPr>
    </w:p>
    <w:p w14:paraId="6943285B" w14:textId="77777777" w:rsidR="00297B97" w:rsidRDefault="00297B97">
      <w:pPr>
        <w:rPr>
          <w:sz w:val="20"/>
          <w:szCs w:val="20"/>
        </w:rPr>
      </w:pPr>
    </w:p>
    <w:p w14:paraId="0E63C406" w14:textId="77777777" w:rsidR="00297B97" w:rsidRDefault="00297B97">
      <w:pPr>
        <w:rPr>
          <w:sz w:val="20"/>
          <w:szCs w:val="20"/>
        </w:rPr>
      </w:pPr>
    </w:p>
    <w:p w14:paraId="480CCA14" w14:textId="77777777" w:rsidR="00297B97" w:rsidRDefault="00297B97">
      <w:pPr>
        <w:rPr>
          <w:sz w:val="20"/>
          <w:szCs w:val="20"/>
        </w:rPr>
      </w:pPr>
    </w:p>
    <w:p w14:paraId="5ED787BC" w14:textId="77777777" w:rsidR="00297B97" w:rsidRDefault="00297B97">
      <w:pPr>
        <w:rPr>
          <w:sz w:val="20"/>
          <w:szCs w:val="20"/>
        </w:rPr>
      </w:pPr>
    </w:p>
    <w:p w14:paraId="13077B6C" w14:textId="77777777" w:rsidR="00297B97" w:rsidRDefault="00297B97">
      <w:pPr>
        <w:rPr>
          <w:sz w:val="20"/>
          <w:szCs w:val="20"/>
        </w:rPr>
      </w:pPr>
    </w:p>
    <w:p w14:paraId="3CBFDC6C" w14:textId="77777777" w:rsidR="00297B97" w:rsidRDefault="00297B97">
      <w:pPr>
        <w:rPr>
          <w:sz w:val="20"/>
          <w:szCs w:val="20"/>
        </w:rPr>
      </w:pPr>
    </w:p>
    <w:p w14:paraId="2B2B328D" w14:textId="77777777" w:rsidR="00297B97" w:rsidRDefault="00297B97">
      <w:pPr>
        <w:rPr>
          <w:sz w:val="20"/>
          <w:szCs w:val="20"/>
        </w:rPr>
      </w:pPr>
    </w:p>
    <w:p w14:paraId="737C3ED3" w14:textId="77777777" w:rsidR="00297B97" w:rsidRDefault="00297B97">
      <w:pPr>
        <w:rPr>
          <w:sz w:val="20"/>
          <w:szCs w:val="20"/>
        </w:rPr>
      </w:pPr>
    </w:p>
    <w:p w14:paraId="54087AC6" w14:textId="77777777" w:rsidR="00297B97" w:rsidRDefault="00297B97">
      <w:pPr>
        <w:rPr>
          <w:sz w:val="20"/>
          <w:szCs w:val="20"/>
        </w:rPr>
      </w:pPr>
    </w:p>
    <w:p w14:paraId="690616CD" w14:textId="77777777" w:rsidR="00297B97" w:rsidRDefault="00297B97">
      <w:pPr>
        <w:rPr>
          <w:sz w:val="20"/>
          <w:szCs w:val="20"/>
        </w:rPr>
      </w:pPr>
    </w:p>
    <w:p w14:paraId="391963BD" w14:textId="77777777" w:rsidR="00297B97" w:rsidRDefault="00297B97">
      <w:pPr>
        <w:rPr>
          <w:sz w:val="20"/>
          <w:szCs w:val="20"/>
        </w:rPr>
      </w:pPr>
    </w:p>
    <w:p w14:paraId="28D442E8" w14:textId="77777777" w:rsidR="00297B97" w:rsidRDefault="00297B97">
      <w:pPr>
        <w:rPr>
          <w:sz w:val="20"/>
          <w:szCs w:val="20"/>
        </w:rPr>
      </w:pPr>
    </w:p>
    <w:p w14:paraId="6FB15E4D" w14:textId="77777777" w:rsidR="00297B97" w:rsidRDefault="00297B97">
      <w:pPr>
        <w:rPr>
          <w:sz w:val="20"/>
          <w:szCs w:val="20"/>
        </w:rPr>
      </w:pPr>
    </w:p>
    <w:p w14:paraId="5CA6FB58" w14:textId="77777777" w:rsidR="00297B97" w:rsidRDefault="00297B97">
      <w:pPr>
        <w:rPr>
          <w:sz w:val="20"/>
          <w:szCs w:val="20"/>
        </w:rPr>
      </w:pPr>
    </w:p>
    <w:p w14:paraId="3BC8FDE8" w14:textId="77777777" w:rsidR="00297B97" w:rsidRDefault="00297B97">
      <w:pPr>
        <w:rPr>
          <w:sz w:val="20"/>
          <w:szCs w:val="20"/>
        </w:rPr>
      </w:pPr>
    </w:p>
    <w:p w14:paraId="6BB4AD8D" w14:textId="77777777" w:rsidR="00297B97" w:rsidRDefault="00297B97">
      <w:pPr>
        <w:rPr>
          <w:sz w:val="20"/>
          <w:szCs w:val="20"/>
        </w:rPr>
      </w:pPr>
    </w:p>
    <w:p w14:paraId="6EAD96CE" w14:textId="77777777" w:rsidR="00467363" w:rsidRDefault="00467363">
      <w:pPr>
        <w:rPr>
          <w:sz w:val="20"/>
          <w:szCs w:val="20"/>
        </w:rPr>
      </w:pPr>
    </w:p>
    <w:p w14:paraId="1A0E3C03" w14:textId="77777777" w:rsidR="00297B97" w:rsidRDefault="00297B97">
      <w:pPr>
        <w:rPr>
          <w:sz w:val="20"/>
          <w:szCs w:val="20"/>
        </w:rPr>
      </w:pPr>
    </w:p>
    <w:p w14:paraId="235974F4" w14:textId="77777777" w:rsidR="00297B97" w:rsidRDefault="00297B97">
      <w:pPr>
        <w:rPr>
          <w:sz w:val="20"/>
          <w:szCs w:val="20"/>
        </w:rPr>
      </w:pPr>
    </w:p>
    <w:p w14:paraId="26561064" w14:textId="77777777" w:rsidR="00297B97" w:rsidRDefault="00297B97">
      <w:pPr>
        <w:rPr>
          <w:sz w:val="20"/>
          <w:szCs w:val="20"/>
        </w:rPr>
      </w:pPr>
    </w:p>
    <w:p w14:paraId="13AF562F" w14:textId="1CFF88FF" w:rsidR="003C6E3C" w:rsidRPr="0010043F" w:rsidRDefault="003C6E3C">
      <w:pPr>
        <w:rPr>
          <w:b/>
          <w:bCs/>
          <w:sz w:val="24"/>
          <w:szCs w:val="24"/>
        </w:rPr>
      </w:pPr>
      <w:commentRangeStart w:id="49"/>
      <w:r w:rsidRPr="0010043F">
        <w:rPr>
          <w:b/>
          <w:bCs/>
          <w:sz w:val="24"/>
          <w:szCs w:val="24"/>
        </w:rPr>
        <w:t>Appendix 2</w:t>
      </w:r>
      <w:r w:rsidR="00467363">
        <w:rPr>
          <w:b/>
          <w:bCs/>
          <w:sz w:val="24"/>
          <w:szCs w:val="24"/>
        </w:rPr>
        <w:t xml:space="preserve">: Grant </w:t>
      </w:r>
      <w:commentRangeEnd w:id="49"/>
      <w:r w:rsidR="007F13D7">
        <w:rPr>
          <w:rStyle w:val="Kommentarhenvisning"/>
        </w:rPr>
        <w:commentReference w:id="49"/>
      </w:r>
    </w:p>
    <w:p w14:paraId="0AE476C0" w14:textId="17A9BCB7" w:rsidR="003C6E3C" w:rsidRDefault="00466996">
      <w:pPr>
        <w:rPr>
          <w:sz w:val="20"/>
          <w:szCs w:val="20"/>
        </w:rPr>
      </w:pPr>
      <w:r w:rsidRPr="006A7A85">
        <w:rPr>
          <w:sz w:val="20"/>
          <w:szCs w:val="20"/>
          <w:highlight w:val="yellow"/>
        </w:rPr>
        <w:t xml:space="preserve">[Insert </w:t>
      </w:r>
      <w:r w:rsidR="00E74B10" w:rsidRPr="006A7A85">
        <w:rPr>
          <w:sz w:val="20"/>
          <w:szCs w:val="20"/>
          <w:highlight w:val="yellow"/>
        </w:rPr>
        <w:t>funding commitment</w:t>
      </w:r>
      <w:r w:rsidRPr="006A7A85">
        <w:rPr>
          <w:sz w:val="20"/>
          <w:szCs w:val="20"/>
          <w:highlight w:val="yellow"/>
        </w:rPr>
        <w:t xml:space="preserve"> here</w:t>
      </w:r>
      <w:r w:rsidR="006A7A85" w:rsidRPr="006A7A85">
        <w:rPr>
          <w:sz w:val="20"/>
          <w:szCs w:val="20"/>
          <w:highlight w:val="yellow"/>
        </w:rPr>
        <w:t>].</w:t>
      </w:r>
      <w:r w:rsidR="006A7A85">
        <w:rPr>
          <w:sz w:val="20"/>
          <w:szCs w:val="20"/>
        </w:rPr>
        <w:t xml:space="preserve"> </w:t>
      </w:r>
      <w:r w:rsidR="006A7A85">
        <w:rPr>
          <w:sz w:val="20"/>
          <w:szCs w:val="20"/>
        </w:rPr>
        <w:br/>
      </w:r>
      <w:r w:rsidR="006A7A85">
        <w:rPr>
          <w:sz w:val="20"/>
          <w:szCs w:val="20"/>
        </w:rPr>
        <w:br/>
      </w:r>
      <w:commentRangeStart w:id="50"/>
      <w:r w:rsidR="006A7A85">
        <w:rPr>
          <w:sz w:val="20"/>
          <w:szCs w:val="20"/>
        </w:rPr>
        <w:t>[OPTIONAL: Not applicable.]</w:t>
      </w:r>
      <w:commentRangeEnd w:id="50"/>
      <w:r w:rsidR="006A7A85">
        <w:rPr>
          <w:rStyle w:val="Kommentarhenvisning"/>
        </w:rPr>
        <w:commentReference w:id="50"/>
      </w:r>
    </w:p>
    <w:p w14:paraId="13739964" w14:textId="77777777" w:rsidR="0010043F" w:rsidRDefault="0010043F">
      <w:pPr>
        <w:rPr>
          <w:sz w:val="20"/>
          <w:szCs w:val="20"/>
        </w:rPr>
      </w:pPr>
    </w:p>
    <w:p w14:paraId="3C4BA16D" w14:textId="77777777" w:rsidR="0010043F" w:rsidRDefault="0010043F">
      <w:pPr>
        <w:rPr>
          <w:sz w:val="20"/>
          <w:szCs w:val="20"/>
        </w:rPr>
      </w:pPr>
    </w:p>
    <w:p w14:paraId="2B065BBB" w14:textId="77777777" w:rsidR="0010043F" w:rsidRDefault="0010043F">
      <w:pPr>
        <w:rPr>
          <w:sz w:val="20"/>
          <w:szCs w:val="20"/>
        </w:rPr>
      </w:pPr>
    </w:p>
    <w:p w14:paraId="09D07426" w14:textId="77777777" w:rsidR="0010043F" w:rsidRDefault="0010043F">
      <w:pPr>
        <w:rPr>
          <w:sz w:val="20"/>
          <w:szCs w:val="20"/>
        </w:rPr>
      </w:pPr>
    </w:p>
    <w:p w14:paraId="69DBE6D8" w14:textId="77777777" w:rsidR="0010043F" w:rsidRDefault="0010043F">
      <w:pPr>
        <w:rPr>
          <w:sz w:val="20"/>
          <w:szCs w:val="20"/>
        </w:rPr>
      </w:pPr>
    </w:p>
    <w:p w14:paraId="429EC71C" w14:textId="77777777" w:rsidR="0010043F" w:rsidRDefault="0010043F">
      <w:pPr>
        <w:rPr>
          <w:sz w:val="20"/>
          <w:szCs w:val="20"/>
        </w:rPr>
      </w:pPr>
    </w:p>
    <w:p w14:paraId="0C720294" w14:textId="77777777" w:rsidR="0010043F" w:rsidRDefault="0010043F">
      <w:pPr>
        <w:rPr>
          <w:sz w:val="20"/>
          <w:szCs w:val="20"/>
        </w:rPr>
      </w:pPr>
    </w:p>
    <w:p w14:paraId="167361F9" w14:textId="77777777" w:rsidR="0010043F" w:rsidRDefault="0010043F">
      <w:pPr>
        <w:rPr>
          <w:sz w:val="20"/>
          <w:szCs w:val="20"/>
        </w:rPr>
      </w:pPr>
    </w:p>
    <w:p w14:paraId="4278861C" w14:textId="77777777" w:rsidR="0010043F" w:rsidRDefault="0010043F">
      <w:pPr>
        <w:rPr>
          <w:sz w:val="20"/>
          <w:szCs w:val="20"/>
        </w:rPr>
      </w:pPr>
    </w:p>
    <w:p w14:paraId="6C851B34" w14:textId="77777777" w:rsidR="0010043F" w:rsidRDefault="0010043F">
      <w:pPr>
        <w:rPr>
          <w:sz w:val="20"/>
          <w:szCs w:val="20"/>
        </w:rPr>
      </w:pPr>
    </w:p>
    <w:p w14:paraId="20A0B3E3" w14:textId="77777777" w:rsidR="0010043F" w:rsidRDefault="0010043F">
      <w:pPr>
        <w:rPr>
          <w:sz w:val="20"/>
          <w:szCs w:val="20"/>
        </w:rPr>
      </w:pPr>
    </w:p>
    <w:p w14:paraId="52D00564" w14:textId="77777777" w:rsidR="0010043F" w:rsidRDefault="0010043F">
      <w:pPr>
        <w:rPr>
          <w:sz w:val="20"/>
          <w:szCs w:val="20"/>
        </w:rPr>
      </w:pPr>
    </w:p>
    <w:p w14:paraId="275895A2" w14:textId="77777777" w:rsidR="0010043F" w:rsidRDefault="0010043F">
      <w:pPr>
        <w:rPr>
          <w:sz w:val="20"/>
          <w:szCs w:val="20"/>
        </w:rPr>
      </w:pPr>
    </w:p>
    <w:p w14:paraId="7A7D6FB9" w14:textId="77777777" w:rsidR="0010043F" w:rsidRDefault="0010043F">
      <w:pPr>
        <w:rPr>
          <w:sz w:val="20"/>
          <w:szCs w:val="20"/>
        </w:rPr>
      </w:pPr>
    </w:p>
    <w:p w14:paraId="26EBE2B6" w14:textId="77777777" w:rsidR="0010043F" w:rsidRDefault="0010043F">
      <w:pPr>
        <w:rPr>
          <w:sz w:val="20"/>
          <w:szCs w:val="20"/>
        </w:rPr>
      </w:pPr>
    </w:p>
    <w:p w14:paraId="5E65F0B3" w14:textId="77777777" w:rsidR="0010043F" w:rsidRDefault="0010043F">
      <w:pPr>
        <w:rPr>
          <w:sz w:val="20"/>
          <w:szCs w:val="20"/>
        </w:rPr>
      </w:pPr>
    </w:p>
    <w:p w14:paraId="442ECA06" w14:textId="77777777" w:rsidR="0010043F" w:rsidRDefault="0010043F">
      <w:pPr>
        <w:rPr>
          <w:sz w:val="20"/>
          <w:szCs w:val="20"/>
        </w:rPr>
      </w:pPr>
    </w:p>
    <w:p w14:paraId="3BC8C74B" w14:textId="77777777" w:rsidR="0010043F" w:rsidRDefault="0010043F">
      <w:pPr>
        <w:rPr>
          <w:sz w:val="20"/>
          <w:szCs w:val="20"/>
        </w:rPr>
      </w:pPr>
    </w:p>
    <w:p w14:paraId="0ED708C8" w14:textId="77777777" w:rsidR="0010043F" w:rsidRDefault="0010043F">
      <w:pPr>
        <w:rPr>
          <w:sz w:val="20"/>
          <w:szCs w:val="20"/>
        </w:rPr>
      </w:pPr>
    </w:p>
    <w:p w14:paraId="404773CB" w14:textId="77777777" w:rsidR="0010043F" w:rsidRDefault="0010043F">
      <w:pPr>
        <w:rPr>
          <w:sz w:val="20"/>
          <w:szCs w:val="20"/>
        </w:rPr>
      </w:pPr>
    </w:p>
    <w:p w14:paraId="74E74FE0" w14:textId="77777777" w:rsidR="0010043F" w:rsidRDefault="0010043F">
      <w:pPr>
        <w:rPr>
          <w:sz w:val="20"/>
          <w:szCs w:val="20"/>
        </w:rPr>
      </w:pPr>
    </w:p>
    <w:p w14:paraId="45A86890" w14:textId="77777777" w:rsidR="0010043F" w:rsidRDefault="0010043F">
      <w:pPr>
        <w:rPr>
          <w:sz w:val="20"/>
          <w:szCs w:val="20"/>
        </w:rPr>
      </w:pPr>
    </w:p>
    <w:p w14:paraId="0B3641E4" w14:textId="77777777" w:rsidR="0010043F" w:rsidRDefault="0010043F">
      <w:pPr>
        <w:rPr>
          <w:sz w:val="20"/>
          <w:szCs w:val="20"/>
        </w:rPr>
      </w:pPr>
    </w:p>
    <w:p w14:paraId="4A14403C" w14:textId="77777777" w:rsidR="0010043F" w:rsidRDefault="0010043F">
      <w:pPr>
        <w:rPr>
          <w:sz w:val="20"/>
          <w:szCs w:val="20"/>
        </w:rPr>
      </w:pPr>
    </w:p>
    <w:p w14:paraId="13EC65B6" w14:textId="77777777" w:rsidR="0010043F" w:rsidRDefault="0010043F">
      <w:pPr>
        <w:rPr>
          <w:sz w:val="20"/>
          <w:szCs w:val="20"/>
        </w:rPr>
      </w:pPr>
    </w:p>
    <w:p w14:paraId="09C33626" w14:textId="62C4B3FD" w:rsidR="003C6E3C" w:rsidRPr="006A7A85" w:rsidRDefault="003C6E3C">
      <w:pPr>
        <w:rPr>
          <w:b/>
          <w:bCs/>
          <w:sz w:val="24"/>
          <w:szCs w:val="24"/>
          <w:lang w:val="en-US"/>
        </w:rPr>
      </w:pPr>
      <w:commentRangeStart w:id="51"/>
      <w:r w:rsidRPr="006A7A85">
        <w:rPr>
          <w:b/>
          <w:bCs/>
          <w:sz w:val="24"/>
          <w:szCs w:val="24"/>
          <w:lang w:val="en-US"/>
        </w:rPr>
        <w:lastRenderedPageBreak/>
        <w:t xml:space="preserve">Appendix </w:t>
      </w:r>
      <w:r w:rsidR="00E70CAA" w:rsidRPr="006A7A85">
        <w:rPr>
          <w:b/>
          <w:bCs/>
          <w:sz w:val="24"/>
          <w:szCs w:val="24"/>
          <w:lang w:val="en-US"/>
        </w:rPr>
        <w:t xml:space="preserve">3: </w:t>
      </w:r>
      <w:r w:rsidRPr="006A7A85">
        <w:rPr>
          <w:b/>
          <w:bCs/>
          <w:sz w:val="24"/>
          <w:szCs w:val="24"/>
          <w:lang w:val="en-US"/>
        </w:rPr>
        <w:t xml:space="preserve">Budget  </w:t>
      </w:r>
      <w:commentRangeEnd w:id="51"/>
      <w:r w:rsidR="00E3691F">
        <w:rPr>
          <w:rStyle w:val="Kommentarhenvisning"/>
        </w:rPr>
        <w:commentReference w:id="51"/>
      </w:r>
      <w:r w:rsidR="006A7A85" w:rsidRPr="006A7A85">
        <w:rPr>
          <w:b/>
          <w:bCs/>
          <w:sz w:val="24"/>
          <w:szCs w:val="24"/>
          <w:lang w:val="en-US"/>
        </w:rPr>
        <w:br/>
      </w:r>
      <w:r w:rsidR="006A7A85" w:rsidRPr="006A7A85">
        <w:rPr>
          <w:b/>
          <w:bCs/>
          <w:sz w:val="24"/>
          <w:szCs w:val="24"/>
          <w:lang w:val="en-US"/>
        </w:rPr>
        <w:br/>
      </w:r>
      <w:r w:rsidR="006A7A85" w:rsidRPr="006A7A85">
        <w:rPr>
          <w:sz w:val="20"/>
          <w:szCs w:val="20"/>
          <w:highlight w:val="yellow"/>
          <w:lang w:val="en-US"/>
        </w:rPr>
        <w:t>[Insert budget]</w:t>
      </w:r>
      <w:r w:rsidR="006A7A85" w:rsidRPr="006A7A85">
        <w:rPr>
          <w:sz w:val="20"/>
          <w:szCs w:val="20"/>
          <w:lang w:val="en-US"/>
        </w:rPr>
        <w:br/>
      </w:r>
      <w:r w:rsidR="006A7A85" w:rsidRPr="006A7A85">
        <w:rPr>
          <w:sz w:val="20"/>
          <w:szCs w:val="20"/>
          <w:lang w:val="en-US"/>
        </w:rPr>
        <w:br/>
      </w:r>
      <w:commentRangeStart w:id="52"/>
      <w:r w:rsidR="006A7A85" w:rsidRPr="006A7A85">
        <w:rPr>
          <w:sz w:val="20"/>
          <w:szCs w:val="20"/>
          <w:highlight w:val="yellow"/>
          <w:lang w:val="en-US"/>
        </w:rPr>
        <w:t>[OPTIONAL: Not applicable.]</w:t>
      </w:r>
      <w:commentRangeEnd w:id="52"/>
      <w:r w:rsidR="006A7A85">
        <w:rPr>
          <w:rStyle w:val="Kommentarhenvisning"/>
        </w:rPr>
        <w:commentReference w:id="52"/>
      </w:r>
    </w:p>
    <w:p w14:paraId="445EDC36" w14:textId="77777777" w:rsidR="003C6E3C" w:rsidRPr="006A7A85" w:rsidRDefault="003C6E3C">
      <w:pPr>
        <w:rPr>
          <w:sz w:val="20"/>
          <w:szCs w:val="20"/>
          <w:lang w:val="en-US"/>
        </w:rPr>
      </w:pPr>
    </w:p>
    <w:p w14:paraId="61F1CA39" w14:textId="77777777" w:rsidR="0010043F" w:rsidRPr="006A7A85" w:rsidRDefault="0010043F">
      <w:pPr>
        <w:rPr>
          <w:sz w:val="20"/>
          <w:szCs w:val="20"/>
          <w:lang w:val="en-US"/>
        </w:rPr>
      </w:pPr>
    </w:p>
    <w:p w14:paraId="1183F5E7" w14:textId="77777777" w:rsidR="0010043F" w:rsidRPr="006A7A85" w:rsidRDefault="0010043F">
      <w:pPr>
        <w:rPr>
          <w:sz w:val="20"/>
          <w:szCs w:val="20"/>
          <w:lang w:val="en-US"/>
        </w:rPr>
      </w:pPr>
    </w:p>
    <w:p w14:paraId="5E58EABA" w14:textId="77777777" w:rsidR="0010043F" w:rsidRPr="006A7A85" w:rsidRDefault="0010043F">
      <w:pPr>
        <w:rPr>
          <w:sz w:val="20"/>
          <w:szCs w:val="20"/>
          <w:lang w:val="en-US"/>
        </w:rPr>
      </w:pPr>
    </w:p>
    <w:p w14:paraId="3B26EE04" w14:textId="77777777" w:rsidR="0010043F" w:rsidRPr="006A7A85" w:rsidRDefault="0010043F">
      <w:pPr>
        <w:rPr>
          <w:sz w:val="20"/>
          <w:szCs w:val="20"/>
          <w:lang w:val="en-US"/>
        </w:rPr>
      </w:pPr>
    </w:p>
    <w:p w14:paraId="6D527762" w14:textId="77777777" w:rsidR="0010043F" w:rsidRPr="006A7A85" w:rsidRDefault="0010043F">
      <w:pPr>
        <w:rPr>
          <w:sz w:val="20"/>
          <w:szCs w:val="20"/>
          <w:lang w:val="en-US"/>
        </w:rPr>
      </w:pPr>
    </w:p>
    <w:p w14:paraId="723B0B91" w14:textId="77777777" w:rsidR="0010043F" w:rsidRPr="006A7A85" w:rsidRDefault="0010043F">
      <w:pPr>
        <w:rPr>
          <w:sz w:val="20"/>
          <w:szCs w:val="20"/>
          <w:lang w:val="en-US"/>
        </w:rPr>
      </w:pPr>
    </w:p>
    <w:p w14:paraId="04E3A3B6" w14:textId="77777777" w:rsidR="0010043F" w:rsidRPr="006A7A85" w:rsidRDefault="0010043F">
      <w:pPr>
        <w:rPr>
          <w:sz w:val="20"/>
          <w:szCs w:val="20"/>
          <w:lang w:val="en-US"/>
        </w:rPr>
      </w:pPr>
    </w:p>
    <w:p w14:paraId="00D4F6A9" w14:textId="77777777" w:rsidR="0010043F" w:rsidRPr="006A7A85" w:rsidRDefault="0010043F">
      <w:pPr>
        <w:rPr>
          <w:sz w:val="20"/>
          <w:szCs w:val="20"/>
          <w:lang w:val="en-US"/>
        </w:rPr>
      </w:pPr>
    </w:p>
    <w:p w14:paraId="4EBF8533" w14:textId="77777777" w:rsidR="0010043F" w:rsidRPr="006A7A85" w:rsidRDefault="0010043F">
      <w:pPr>
        <w:rPr>
          <w:sz w:val="20"/>
          <w:szCs w:val="20"/>
          <w:lang w:val="en-US"/>
        </w:rPr>
      </w:pPr>
    </w:p>
    <w:p w14:paraId="1A1795C8" w14:textId="77777777" w:rsidR="0010043F" w:rsidRPr="006A7A85" w:rsidRDefault="0010043F">
      <w:pPr>
        <w:rPr>
          <w:sz w:val="20"/>
          <w:szCs w:val="20"/>
          <w:lang w:val="en-US"/>
        </w:rPr>
      </w:pPr>
    </w:p>
    <w:p w14:paraId="287038FF" w14:textId="77777777" w:rsidR="0010043F" w:rsidRPr="006A7A85" w:rsidRDefault="0010043F">
      <w:pPr>
        <w:rPr>
          <w:sz w:val="20"/>
          <w:szCs w:val="20"/>
          <w:lang w:val="en-US"/>
        </w:rPr>
      </w:pPr>
    </w:p>
    <w:p w14:paraId="5C67AC0D" w14:textId="77777777" w:rsidR="0010043F" w:rsidRPr="006A7A85" w:rsidRDefault="0010043F">
      <w:pPr>
        <w:rPr>
          <w:sz w:val="20"/>
          <w:szCs w:val="20"/>
          <w:lang w:val="en-US"/>
        </w:rPr>
      </w:pPr>
    </w:p>
    <w:p w14:paraId="28037782" w14:textId="77777777" w:rsidR="0010043F" w:rsidRPr="006A7A85" w:rsidRDefault="0010043F">
      <w:pPr>
        <w:rPr>
          <w:sz w:val="20"/>
          <w:szCs w:val="20"/>
          <w:lang w:val="en-US"/>
        </w:rPr>
      </w:pPr>
    </w:p>
    <w:p w14:paraId="1AD1E871" w14:textId="77777777" w:rsidR="0010043F" w:rsidRPr="006A7A85" w:rsidRDefault="0010043F">
      <w:pPr>
        <w:rPr>
          <w:sz w:val="20"/>
          <w:szCs w:val="20"/>
          <w:lang w:val="en-US"/>
        </w:rPr>
      </w:pPr>
    </w:p>
    <w:p w14:paraId="27D15472" w14:textId="77777777" w:rsidR="0010043F" w:rsidRPr="006A7A85" w:rsidRDefault="0010043F">
      <w:pPr>
        <w:rPr>
          <w:sz w:val="20"/>
          <w:szCs w:val="20"/>
          <w:lang w:val="en-US"/>
        </w:rPr>
      </w:pPr>
    </w:p>
    <w:p w14:paraId="20BAA674" w14:textId="77777777" w:rsidR="0010043F" w:rsidRPr="006A7A85" w:rsidRDefault="0010043F">
      <w:pPr>
        <w:rPr>
          <w:sz w:val="20"/>
          <w:szCs w:val="20"/>
          <w:lang w:val="en-US"/>
        </w:rPr>
      </w:pPr>
    </w:p>
    <w:p w14:paraId="11C7CF2F" w14:textId="77777777" w:rsidR="0010043F" w:rsidRPr="006A7A85" w:rsidRDefault="0010043F">
      <w:pPr>
        <w:rPr>
          <w:sz w:val="20"/>
          <w:szCs w:val="20"/>
          <w:lang w:val="en-US"/>
        </w:rPr>
      </w:pPr>
    </w:p>
    <w:p w14:paraId="53C490D7" w14:textId="77777777" w:rsidR="0010043F" w:rsidRPr="006A7A85" w:rsidRDefault="0010043F">
      <w:pPr>
        <w:rPr>
          <w:sz w:val="20"/>
          <w:szCs w:val="20"/>
          <w:lang w:val="en-US"/>
        </w:rPr>
      </w:pPr>
    </w:p>
    <w:p w14:paraId="120B77FF" w14:textId="77777777" w:rsidR="0010043F" w:rsidRPr="006A7A85" w:rsidRDefault="0010043F">
      <w:pPr>
        <w:rPr>
          <w:sz w:val="20"/>
          <w:szCs w:val="20"/>
          <w:lang w:val="en-US"/>
        </w:rPr>
      </w:pPr>
    </w:p>
    <w:p w14:paraId="70250D22" w14:textId="77777777" w:rsidR="0010043F" w:rsidRPr="006A7A85" w:rsidRDefault="0010043F">
      <w:pPr>
        <w:rPr>
          <w:sz w:val="20"/>
          <w:szCs w:val="20"/>
          <w:lang w:val="en-US"/>
        </w:rPr>
      </w:pPr>
    </w:p>
    <w:p w14:paraId="5C5F6B58" w14:textId="77777777" w:rsidR="0010043F" w:rsidRPr="006A7A85" w:rsidRDefault="0010043F">
      <w:pPr>
        <w:rPr>
          <w:sz w:val="20"/>
          <w:szCs w:val="20"/>
          <w:lang w:val="en-US"/>
        </w:rPr>
      </w:pPr>
    </w:p>
    <w:p w14:paraId="5CFB6039" w14:textId="77777777" w:rsidR="0010043F" w:rsidRPr="006A7A85" w:rsidRDefault="0010043F">
      <w:pPr>
        <w:rPr>
          <w:sz w:val="20"/>
          <w:szCs w:val="20"/>
          <w:lang w:val="en-US"/>
        </w:rPr>
      </w:pPr>
    </w:p>
    <w:p w14:paraId="3C50E941" w14:textId="77777777" w:rsidR="0010043F" w:rsidRPr="006A7A85" w:rsidRDefault="0010043F">
      <w:pPr>
        <w:rPr>
          <w:sz w:val="20"/>
          <w:szCs w:val="20"/>
          <w:lang w:val="en-US"/>
        </w:rPr>
      </w:pPr>
    </w:p>
    <w:p w14:paraId="5C1EE0CF" w14:textId="77777777" w:rsidR="0010043F" w:rsidRPr="006A7A85" w:rsidRDefault="0010043F">
      <w:pPr>
        <w:rPr>
          <w:sz w:val="20"/>
          <w:szCs w:val="20"/>
          <w:lang w:val="en-US"/>
        </w:rPr>
      </w:pPr>
    </w:p>
    <w:p w14:paraId="29044457" w14:textId="77777777" w:rsidR="0010043F" w:rsidRPr="006A7A85" w:rsidRDefault="0010043F">
      <w:pPr>
        <w:rPr>
          <w:sz w:val="20"/>
          <w:szCs w:val="20"/>
          <w:lang w:val="en-US"/>
        </w:rPr>
      </w:pPr>
    </w:p>
    <w:p w14:paraId="71E369CA" w14:textId="77777777" w:rsidR="0010043F" w:rsidRPr="006A7A85" w:rsidRDefault="0010043F">
      <w:pPr>
        <w:rPr>
          <w:sz w:val="20"/>
          <w:szCs w:val="20"/>
          <w:lang w:val="en-US"/>
        </w:rPr>
      </w:pPr>
    </w:p>
    <w:p w14:paraId="7819B8BB" w14:textId="77777777" w:rsidR="0010043F" w:rsidRPr="006A7A85" w:rsidRDefault="0010043F">
      <w:pPr>
        <w:rPr>
          <w:sz w:val="20"/>
          <w:szCs w:val="20"/>
          <w:lang w:val="en-US"/>
        </w:rPr>
      </w:pPr>
    </w:p>
    <w:p w14:paraId="524A23D9" w14:textId="0EBFE3C9" w:rsidR="0010043F" w:rsidRPr="006A7A85" w:rsidRDefault="003C6E3C">
      <w:pPr>
        <w:rPr>
          <w:b/>
          <w:bCs/>
          <w:sz w:val="24"/>
          <w:szCs w:val="24"/>
        </w:rPr>
      </w:pPr>
      <w:commentRangeStart w:id="53"/>
      <w:r w:rsidRPr="00E70CAA">
        <w:rPr>
          <w:b/>
          <w:bCs/>
          <w:sz w:val="24"/>
          <w:szCs w:val="24"/>
        </w:rPr>
        <w:t>Appendix 4</w:t>
      </w:r>
      <w:r w:rsidR="00E70CAA" w:rsidRPr="00E70CAA">
        <w:rPr>
          <w:b/>
          <w:bCs/>
          <w:sz w:val="24"/>
          <w:szCs w:val="24"/>
        </w:rPr>
        <w:t xml:space="preserve">: </w:t>
      </w:r>
      <w:r w:rsidRPr="00E70CAA">
        <w:rPr>
          <w:b/>
          <w:bCs/>
          <w:sz w:val="24"/>
          <w:szCs w:val="24"/>
        </w:rPr>
        <w:t xml:space="preserve">Agreement with respect to data law </w:t>
      </w:r>
      <w:commentRangeEnd w:id="53"/>
      <w:r w:rsidR="00E54061">
        <w:rPr>
          <w:rStyle w:val="Kommentarhenvisning"/>
        </w:rPr>
        <w:commentReference w:id="53"/>
      </w:r>
    </w:p>
    <w:p w14:paraId="16B4702D" w14:textId="65B9F1FD" w:rsidR="0010043F" w:rsidRPr="006A7A85" w:rsidRDefault="006A7A85">
      <w:pPr>
        <w:rPr>
          <w:sz w:val="20"/>
          <w:szCs w:val="20"/>
        </w:rPr>
      </w:pPr>
      <w:r w:rsidRPr="006A7A85">
        <w:rPr>
          <w:sz w:val="20"/>
          <w:szCs w:val="20"/>
          <w:highlight w:val="yellow"/>
          <w:lang w:val="en-US"/>
        </w:rPr>
        <w:t xml:space="preserve">[Insert </w:t>
      </w:r>
      <w:r>
        <w:rPr>
          <w:sz w:val="20"/>
          <w:szCs w:val="20"/>
          <w:highlight w:val="yellow"/>
          <w:lang w:val="en-US"/>
        </w:rPr>
        <w:t>agreement with respect to data law</w:t>
      </w:r>
      <w:r w:rsidRPr="006A7A85">
        <w:rPr>
          <w:sz w:val="20"/>
          <w:szCs w:val="20"/>
          <w:highlight w:val="yellow"/>
          <w:lang w:val="en-US"/>
        </w:rPr>
        <w:t>]</w:t>
      </w:r>
      <w:r w:rsidRPr="006A7A85">
        <w:rPr>
          <w:sz w:val="20"/>
          <w:szCs w:val="20"/>
          <w:lang w:val="en-US"/>
        </w:rPr>
        <w:br/>
      </w:r>
      <w:r w:rsidRPr="006A7A85">
        <w:rPr>
          <w:sz w:val="20"/>
          <w:szCs w:val="20"/>
          <w:lang w:val="en-US"/>
        </w:rPr>
        <w:br/>
      </w:r>
      <w:commentRangeStart w:id="54"/>
      <w:r w:rsidRPr="006A7A85">
        <w:rPr>
          <w:sz w:val="20"/>
          <w:szCs w:val="20"/>
          <w:highlight w:val="yellow"/>
          <w:lang w:val="en-US"/>
        </w:rPr>
        <w:t>[OPTIONAL: Not applicable.]</w:t>
      </w:r>
      <w:commentRangeEnd w:id="54"/>
      <w:r>
        <w:rPr>
          <w:rStyle w:val="Kommentarhenvisning"/>
        </w:rPr>
        <w:commentReference w:id="54"/>
      </w:r>
    </w:p>
    <w:p w14:paraId="05AA27CA" w14:textId="77777777" w:rsidR="0010043F" w:rsidRDefault="0010043F">
      <w:pPr>
        <w:rPr>
          <w:sz w:val="20"/>
          <w:szCs w:val="20"/>
        </w:rPr>
      </w:pPr>
    </w:p>
    <w:p w14:paraId="2B600905" w14:textId="77777777" w:rsidR="0010043F" w:rsidRDefault="0010043F">
      <w:pPr>
        <w:rPr>
          <w:sz w:val="20"/>
          <w:szCs w:val="20"/>
        </w:rPr>
      </w:pPr>
    </w:p>
    <w:p w14:paraId="2659F174" w14:textId="77777777" w:rsidR="0010043F" w:rsidRDefault="0010043F">
      <w:pPr>
        <w:rPr>
          <w:sz w:val="20"/>
          <w:szCs w:val="20"/>
        </w:rPr>
      </w:pPr>
    </w:p>
    <w:p w14:paraId="7D922AA3" w14:textId="77777777" w:rsidR="0010043F" w:rsidRDefault="0010043F">
      <w:pPr>
        <w:rPr>
          <w:sz w:val="20"/>
          <w:szCs w:val="20"/>
        </w:rPr>
      </w:pPr>
    </w:p>
    <w:p w14:paraId="6DE4AF9D" w14:textId="77777777" w:rsidR="0010043F" w:rsidRDefault="0010043F">
      <w:pPr>
        <w:rPr>
          <w:sz w:val="20"/>
          <w:szCs w:val="20"/>
        </w:rPr>
      </w:pPr>
    </w:p>
    <w:p w14:paraId="1BDFB2CA" w14:textId="77777777" w:rsidR="0010043F" w:rsidRDefault="0010043F">
      <w:pPr>
        <w:rPr>
          <w:sz w:val="20"/>
          <w:szCs w:val="20"/>
        </w:rPr>
      </w:pPr>
    </w:p>
    <w:p w14:paraId="68DC236C" w14:textId="77777777" w:rsidR="0010043F" w:rsidRDefault="0010043F">
      <w:pPr>
        <w:rPr>
          <w:sz w:val="20"/>
          <w:szCs w:val="20"/>
        </w:rPr>
      </w:pPr>
    </w:p>
    <w:p w14:paraId="75CB5882" w14:textId="77777777" w:rsidR="0010043F" w:rsidRDefault="0010043F">
      <w:pPr>
        <w:rPr>
          <w:sz w:val="20"/>
          <w:szCs w:val="20"/>
        </w:rPr>
      </w:pPr>
    </w:p>
    <w:p w14:paraId="67641E8B" w14:textId="77777777" w:rsidR="0010043F" w:rsidRDefault="0010043F">
      <w:pPr>
        <w:rPr>
          <w:sz w:val="20"/>
          <w:szCs w:val="20"/>
        </w:rPr>
      </w:pPr>
    </w:p>
    <w:p w14:paraId="2C51E0EF" w14:textId="77777777" w:rsidR="0010043F" w:rsidRDefault="0010043F">
      <w:pPr>
        <w:rPr>
          <w:sz w:val="20"/>
          <w:szCs w:val="20"/>
        </w:rPr>
      </w:pPr>
    </w:p>
    <w:p w14:paraId="482C2E72" w14:textId="77777777" w:rsidR="0010043F" w:rsidRDefault="0010043F">
      <w:pPr>
        <w:rPr>
          <w:sz w:val="20"/>
          <w:szCs w:val="20"/>
        </w:rPr>
      </w:pPr>
    </w:p>
    <w:p w14:paraId="23AAADBC" w14:textId="77777777" w:rsidR="0010043F" w:rsidRDefault="0010043F">
      <w:pPr>
        <w:rPr>
          <w:sz w:val="20"/>
          <w:szCs w:val="20"/>
        </w:rPr>
      </w:pPr>
    </w:p>
    <w:p w14:paraId="034D5271" w14:textId="77777777" w:rsidR="0010043F" w:rsidRDefault="0010043F">
      <w:pPr>
        <w:rPr>
          <w:sz w:val="20"/>
          <w:szCs w:val="20"/>
        </w:rPr>
      </w:pPr>
    </w:p>
    <w:p w14:paraId="58C7151C" w14:textId="77777777" w:rsidR="0010043F" w:rsidRDefault="0010043F">
      <w:pPr>
        <w:rPr>
          <w:sz w:val="20"/>
          <w:szCs w:val="20"/>
        </w:rPr>
      </w:pPr>
    </w:p>
    <w:p w14:paraId="0B0EBF78" w14:textId="77777777" w:rsidR="0010043F" w:rsidRDefault="0010043F">
      <w:pPr>
        <w:rPr>
          <w:sz w:val="20"/>
          <w:szCs w:val="20"/>
        </w:rPr>
      </w:pPr>
    </w:p>
    <w:p w14:paraId="23685D25" w14:textId="77777777" w:rsidR="0010043F" w:rsidRDefault="0010043F">
      <w:pPr>
        <w:rPr>
          <w:sz w:val="20"/>
          <w:szCs w:val="20"/>
        </w:rPr>
      </w:pPr>
    </w:p>
    <w:p w14:paraId="7BBA52AE" w14:textId="77777777" w:rsidR="0010043F" w:rsidRDefault="0010043F">
      <w:pPr>
        <w:rPr>
          <w:sz w:val="20"/>
          <w:szCs w:val="20"/>
        </w:rPr>
      </w:pPr>
    </w:p>
    <w:p w14:paraId="763B2ED8" w14:textId="77777777" w:rsidR="0010043F" w:rsidRDefault="0010043F">
      <w:pPr>
        <w:rPr>
          <w:sz w:val="20"/>
          <w:szCs w:val="20"/>
        </w:rPr>
      </w:pPr>
    </w:p>
    <w:p w14:paraId="7F0E86CA" w14:textId="77777777" w:rsidR="0010043F" w:rsidRDefault="0010043F">
      <w:pPr>
        <w:rPr>
          <w:sz w:val="20"/>
          <w:szCs w:val="20"/>
        </w:rPr>
      </w:pPr>
    </w:p>
    <w:p w14:paraId="35FDFE56" w14:textId="77777777" w:rsidR="0010043F" w:rsidRDefault="0010043F">
      <w:pPr>
        <w:rPr>
          <w:sz w:val="20"/>
          <w:szCs w:val="20"/>
        </w:rPr>
      </w:pPr>
    </w:p>
    <w:p w14:paraId="7B4DBDE2" w14:textId="77777777" w:rsidR="0010043F" w:rsidRDefault="0010043F">
      <w:pPr>
        <w:rPr>
          <w:sz w:val="20"/>
          <w:szCs w:val="20"/>
        </w:rPr>
      </w:pPr>
    </w:p>
    <w:p w14:paraId="67EAE375" w14:textId="77777777" w:rsidR="00742182" w:rsidRDefault="00742182">
      <w:pPr>
        <w:rPr>
          <w:sz w:val="20"/>
          <w:szCs w:val="20"/>
        </w:rPr>
      </w:pPr>
    </w:p>
    <w:p w14:paraId="73E8F01F" w14:textId="77777777" w:rsidR="00742182" w:rsidRDefault="00742182">
      <w:pPr>
        <w:rPr>
          <w:sz w:val="20"/>
          <w:szCs w:val="20"/>
        </w:rPr>
      </w:pPr>
    </w:p>
    <w:p w14:paraId="645D6363" w14:textId="77777777" w:rsidR="00742182" w:rsidRDefault="00742182">
      <w:pPr>
        <w:rPr>
          <w:sz w:val="20"/>
          <w:szCs w:val="20"/>
        </w:rPr>
      </w:pPr>
    </w:p>
    <w:p w14:paraId="18B01491" w14:textId="322EA6C3" w:rsidR="00DA4C19" w:rsidRDefault="004C134E">
      <w:pPr>
        <w:rPr>
          <w:sz w:val="20"/>
          <w:szCs w:val="20"/>
        </w:rPr>
      </w:pPr>
      <w:r>
        <w:rPr>
          <w:sz w:val="20"/>
          <w:szCs w:val="20"/>
        </w:rPr>
        <w:br/>
      </w:r>
    </w:p>
    <w:p w14:paraId="3EC6A035" w14:textId="53A04342" w:rsidR="003C6E3C" w:rsidRDefault="003C6E3C">
      <w:pPr>
        <w:rPr>
          <w:sz w:val="20"/>
          <w:szCs w:val="20"/>
        </w:rPr>
      </w:pPr>
      <w:r w:rsidRPr="00DA4C19">
        <w:rPr>
          <w:b/>
          <w:bCs/>
          <w:sz w:val="24"/>
          <w:szCs w:val="24"/>
        </w:rPr>
        <w:lastRenderedPageBreak/>
        <w:t xml:space="preserve">Appendix </w:t>
      </w:r>
      <w:r w:rsidR="005563FA">
        <w:rPr>
          <w:b/>
          <w:bCs/>
          <w:sz w:val="24"/>
          <w:szCs w:val="24"/>
        </w:rPr>
        <w:t>5</w:t>
      </w:r>
      <w:r w:rsidR="006049C6">
        <w:rPr>
          <w:b/>
          <w:bCs/>
          <w:sz w:val="24"/>
          <w:szCs w:val="24"/>
        </w:rPr>
        <w:t>: Equipment</w:t>
      </w:r>
      <w:r w:rsidR="00DA4C19">
        <w:rPr>
          <w:sz w:val="20"/>
          <w:szCs w:val="20"/>
        </w:rPr>
        <w:br/>
      </w:r>
      <w:r w:rsidR="00DA4C19">
        <w:rPr>
          <w:sz w:val="20"/>
          <w:szCs w:val="20"/>
        </w:rPr>
        <w:br/>
      </w:r>
      <w:r w:rsidR="00DB54B7">
        <w:rPr>
          <w:sz w:val="20"/>
          <w:szCs w:val="20"/>
        </w:rPr>
        <w:t>[</w:t>
      </w:r>
      <w:r w:rsidR="00C40879">
        <w:rPr>
          <w:sz w:val="20"/>
          <w:szCs w:val="20"/>
        </w:rPr>
        <w:t xml:space="preserve">Should the Parties make any Equipment available to each other for use in the Project, please list </w:t>
      </w:r>
      <w:r w:rsidR="008C1F05">
        <w:rPr>
          <w:sz w:val="20"/>
          <w:szCs w:val="20"/>
        </w:rPr>
        <w:t>the Equipment here</w:t>
      </w:r>
      <w:r w:rsidR="00447B23">
        <w:rPr>
          <w:sz w:val="20"/>
          <w:szCs w:val="20"/>
        </w:rPr>
        <w:t>.]</w:t>
      </w:r>
      <w:r w:rsidR="006A7A85" w:rsidRPr="006A7A85">
        <w:rPr>
          <w:sz w:val="20"/>
          <w:szCs w:val="20"/>
          <w:lang w:val="en-US"/>
        </w:rPr>
        <w:br/>
      </w:r>
      <w:r w:rsidR="006A7A85" w:rsidRPr="006A7A85">
        <w:rPr>
          <w:sz w:val="20"/>
          <w:szCs w:val="20"/>
          <w:lang w:val="en-US"/>
        </w:rPr>
        <w:br/>
      </w:r>
      <w:commentRangeStart w:id="55"/>
      <w:r w:rsidR="006A7A85" w:rsidRPr="006A7A85">
        <w:rPr>
          <w:sz w:val="20"/>
          <w:szCs w:val="20"/>
          <w:highlight w:val="yellow"/>
          <w:lang w:val="en-US"/>
        </w:rPr>
        <w:t>[OPTIONAL: Not applicable.]</w:t>
      </w:r>
      <w:commentRangeEnd w:id="55"/>
      <w:r w:rsidR="006A7A85">
        <w:rPr>
          <w:rStyle w:val="Kommentarhenvisning"/>
        </w:rPr>
        <w:commentReference w:id="55"/>
      </w:r>
    </w:p>
    <w:p w14:paraId="566382EC" w14:textId="77777777" w:rsidR="003C6E3C" w:rsidRDefault="003C6E3C">
      <w:pPr>
        <w:rPr>
          <w:sz w:val="20"/>
          <w:szCs w:val="20"/>
        </w:rPr>
      </w:pPr>
    </w:p>
    <w:p w14:paraId="70783D34" w14:textId="77777777" w:rsidR="003C6E3C" w:rsidRDefault="003C6E3C">
      <w:pPr>
        <w:rPr>
          <w:sz w:val="20"/>
          <w:szCs w:val="20"/>
        </w:rPr>
      </w:pPr>
    </w:p>
    <w:p w14:paraId="190CBBC3" w14:textId="77777777" w:rsidR="00C25A10" w:rsidRPr="00C25A10" w:rsidRDefault="00C25A10" w:rsidP="00C25A10">
      <w:pPr>
        <w:rPr>
          <w:sz w:val="20"/>
          <w:szCs w:val="20"/>
        </w:rPr>
      </w:pPr>
    </w:p>
    <w:p w14:paraId="4C4C175A" w14:textId="77777777" w:rsidR="00C25A10" w:rsidRDefault="00C25A10" w:rsidP="00C25A10">
      <w:pPr>
        <w:rPr>
          <w:sz w:val="20"/>
          <w:szCs w:val="20"/>
        </w:rPr>
      </w:pPr>
    </w:p>
    <w:p w14:paraId="19273258" w14:textId="0FC30881" w:rsidR="00C25A10" w:rsidRPr="00C25A10" w:rsidRDefault="00C25A10" w:rsidP="00C25A10">
      <w:pPr>
        <w:tabs>
          <w:tab w:val="left" w:pos="6447"/>
        </w:tabs>
        <w:rPr>
          <w:sz w:val="20"/>
          <w:szCs w:val="20"/>
        </w:rPr>
      </w:pPr>
      <w:r>
        <w:rPr>
          <w:sz w:val="20"/>
          <w:szCs w:val="20"/>
        </w:rPr>
        <w:tab/>
      </w:r>
    </w:p>
    <w:sectPr w:rsidR="00C25A10" w:rsidRPr="00C25A10" w:rsidSect="00835E55">
      <w:headerReference w:type="default" r:id="rId12"/>
      <w:footerReference w:type="default" r:id="rId13"/>
      <w:pgSz w:w="11906" w:h="16838" w:code="9"/>
      <w:pgMar w:top="1701" w:right="1418" w:bottom="1418" w:left="1418" w:header="624"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malie Malling Jensen" w:date="2025-10-15T12:39:00Z" w:initials="AJ">
    <w:p w14:paraId="1A42E598" w14:textId="77777777" w:rsidR="00E97093" w:rsidRDefault="00E97093" w:rsidP="00E97093">
      <w:pPr>
        <w:pStyle w:val="Kommentartekst"/>
      </w:pPr>
      <w:r>
        <w:rPr>
          <w:rStyle w:val="Kommentarhenvisning"/>
        </w:rPr>
        <w:annotationRef/>
      </w:r>
      <w:r>
        <w:t xml:space="preserve">This clause is relevant when your project receives external funding. Delete if you are not receiving funding from external parties or a foundation. In that case, also delete sections 13.5, 14.3. Annex 2 will not be relevant. </w:t>
      </w:r>
    </w:p>
  </w:comment>
  <w:comment w:id="17" w:author="Søren Scheurer Andersen" w:date="2025-10-01T09:42:00Z" w:initials="SA">
    <w:p w14:paraId="035C9354" w14:textId="73474AC8" w:rsidR="00AE1A89" w:rsidRDefault="00035FB8" w:rsidP="00AE1A89">
      <w:pPr>
        <w:pStyle w:val="Kommentartekst"/>
      </w:pPr>
      <w:r>
        <w:rPr>
          <w:rStyle w:val="Kommentarhenvisning"/>
        </w:rPr>
        <w:annotationRef/>
      </w:r>
      <w:r w:rsidR="00AE1A89">
        <w:t xml:space="preserve">Choose </w:t>
      </w:r>
      <w:r w:rsidR="00AE1A89">
        <w:rPr>
          <w:b/>
          <w:bCs/>
        </w:rPr>
        <w:t>Alternative 1</w:t>
      </w:r>
      <w:r w:rsidR="00AE1A89">
        <w:t xml:space="preserve"> if neither data processing or joint controllership is applicable. Each party acts as an independent controller. A declaration on transfer of data may be required if transfer in fact takes place. Please consult Legal.</w:t>
      </w:r>
    </w:p>
  </w:comment>
  <w:comment w:id="18" w:author="Søren Scheurer Andersen" w:date="2025-10-01T10:07:00Z" w:initials="SA">
    <w:p w14:paraId="0EAD0C92" w14:textId="77777777" w:rsidR="00AE1A89" w:rsidRDefault="002C64F4" w:rsidP="00AE1A89">
      <w:pPr>
        <w:pStyle w:val="Kommentartekst"/>
      </w:pPr>
      <w:r>
        <w:rPr>
          <w:rStyle w:val="Kommentarhenvisning"/>
        </w:rPr>
        <w:annotationRef/>
      </w:r>
      <w:r w:rsidR="00AE1A89">
        <w:t xml:space="preserve">Choose </w:t>
      </w:r>
      <w:r w:rsidR="00AE1A89">
        <w:rPr>
          <w:b/>
          <w:bCs/>
        </w:rPr>
        <w:t>Alternative 2</w:t>
      </w:r>
      <w:r w:rsidR="00AE1A89">
        <w:t xml:space="preserve"> if one party is data processor of the other party (the Controller). Complete Appendix A to the General Data Processor Agreement (Standard Contractual Clauses) and attach as Appendix 4 to this agreement.</w:t>
      </w:r>
    </w:p>
  </w:comment>
  <w:comment w:id="19" w:author="Søren Scheurer Andersen" w:date="2025-10-01T10:09:00Z" w:initials="SA">
    <w:p w14:paraId="64BD77A9" w14:textId="77777777" w:rsidR="00A72858" w:rsidRDefault="002C64F4" w:rsidP="00A72858">
      <w:pPr>
        <w:pStyle w:val="Kommentartekst"/>
      </w:pPr>
      <w:r>
        <w:rPr>
          <w:rStyle w:val="Kommentarhenvisning"/>
        </w:rPr>
        <w:annotationRef/>
      </w:r>
      <w:r w:rsidR="00A72858">
        <w:t xml:space="preserve">Choose </w:t>
      </w:r>
      <w:r w:rsidR="00A72858">
        <w:rPr>
          <w:b/>
          <w:bCs/>
        </w:rPr>
        <w:t>Alternative 3</w:t>
      </w:r>
      <w:r w:rsidR="00A72858">
        <w:t xml:space="preserve"> if the parties are joint data controllers in the project. Attach the Joint Controller Agreement as Appendix 4 to this Agreement. The Joint Controller Agreement should be signed by both RH and DTU.</w:t>
      </w:r>
    </w:p>
  </w:comment>
  <w:comment w:id="20" w:author="Søren Scheurer Andersen" w:date="2025-10-02T14:19:00Z" w:initials="SA">
    <w:p w14:paraId="6CB0C6FB" w14:textId="41920014" w:rsidR="00AB5F07" w:rsidRDefault="00AB5F07" w:rsidP="00AB5F07">
      <w:pPr>
        <w:pStyle w:val="Kommentartekst"/>
      </w:pPr>
      <w:r>
        <w:rPr>
          <w:rStyle w:val="Kommentarhenvisning"/>
        </w:rPr>
        <w:annotationRef/>
      </w:r>
      <w:r>
        <w:t xml:space="preserve">Choose </w:t>
      </w:r>
      <w:r>
        <w:rPr>
          <w:b/>
          <w:bCs/>
        </w:rPr>
        <w:t>Alternative 4</w:t>
      </w:r>
      <w:r>
        <w:t xml:space="preserve"> if no data is processed in the project.</w:t>
      </w:r>
    </w:p>
  </w:comment>
  <w:comment w:id="24" w:author="Amalie Malling Jensen" w:date="2025-10-15T12:40:00Z" w:initials="AJ">
    <w:p w14:paraId="2EC42874" w14:textId="77777777" w:rsidR="00C25A10" w:rsidRDefault="00D67CF0" w:rsidP="00C25A10">
      <w:pPr>
        <w:pStyle w:val="Kommentartekst"/>
      </w:pPr>
      <w:r>
        <w:rPr>
          <w:rStyle w:val="Kommentarhenvisning"/>
        </w:rPr>
        <w:annotationRef/>
      </w:r>
      <w:r w:rsidR="00C25A10">
        <w:t xml:space="preserve">Delete if no external funding is received for the project, cf. section 4.1 above. </w:t>
      </w:r>
    </w:p>
  </w:comment>
  <w:comment w:id="26" w:author="Amalie Malling Jensen" w:date="2025-10-15T12:40:00Z" w:initials="AJ">
    <w:p w14:paraId="778C015D" w14:textId="77777777" w:rsidR="00C25A10" w:rsidRDefault="00D67CF0" w:rsidP="00C25A10">
      <w:pPr>
        <w:pStyle w:val="Kommentartekst"/>
      </w:pPr>
      <w:r>
        <w:rPr>
          <w:rStyle w:val="Kommentarhenvisning"/>
        </w:rPr>
        <w:annotationRef/>
      </w:r>
      <w:r w:rsidR="00C25A10">
        <w:t xml:space="preserve">Delete if no external funding is received for the project, cf. section 4.1 above. </w:t>
      </w:r>
    </w:p>
  </w:comment>
  <w:comment w:id="43" w:author="Søren Scheurer Andersen" w:date="2025-10-01T10:34:00Z" w:initials="SA">
    <w:p w14:paraId="608FF1DB" w14:textId="0BC15E9E" w:rsidR="00622B1F" w:rsidRDefault="00622B1F" w:rsidP="00622B1F">
      <w:pPr>
        <w:pStyle w:val="Kommentartekst"/>
      </w:pPr>
      <w:r>
        <w:rPr>
          <w:rStyle w:val="Kommentarhenvisning"/>
        </w:rPr>
        <w:annotationRef/>
      </w:r>
      <w:r>
        <w:rPr>
          <w:b/>
          <w:bCs/>
        </w:rPr>
        <w:t>Appendix 4</w:t>
      </w:r>
      <w:r>
        <w:t xml:space="preserve"> is deleted when the Parties are independent data controllers or no processing of personal data takes place.</w:t>
      </w:r>
    </w:p>
    <w:p w14:paraId="0D3E4537" w14:textId="77777777" w:rsidR="00622B1F" w:rsidRDefault="00622B1F" w:rsidP="00622B1F">
      <w:pPr>
        <w:pStyle w:val="Kommentartekst"/>
      </w:pPr>
    </w:p>
    <w:p w14:paraId="28F1FC9D" w14:textId="77777777" w:rsidR="00622B1F" w:rsidRDefault="00622B1F" w:rsidP="00622B1F">
      <w:pPr>
        <w:pStyle w:val="Kommentartekst"/>
      </w:pPr>
      <w:r>
        <w:rPr>
          <w:b/>
          <w:bCs/>
        </w:rPr>
        <w:t>Appendix 4</w:t>
      </w:r>
      <w:r>
        <w:t xml:space="preserve"> constitutes </w:t>
      </w:r>
      <w:r>
        <w:rPr>
          <w:i/>
          <w:iCs/>
        </w:rPr>
        <w:t xml:space="preserve">Appendix A (Data Processor's Instructions) </w:t>
      </w:r>
      <w:r>
        <w:t>to the General Data Processor Agreement (Standard Contractual Clauses)</w:t>
      </w:r>
      <w:r>
        <w:rPr>
          <w:i/>
          <w:iCs/>
        </w:rPr>
        <w:t xml:space="preserve"> </w:t>
      </w:r>
      <w:r>
        <w:t xml:space="preserve">in case one Party is data processor of the other party (the Controller), cf. </w:t>
      </w:r>
      <w:r>
        <w:rPr>
          <w:b/>
          <w:bCs/>
        </w:rPr>
        <w:t>Alternative 2</w:t>
      </w:r>
      <w:r>
        <w:t xml:space="preserve"> in Section 10.2.</w:t>
      </w:r>
    </w:p>
    <w:p w14:paraId="6674DE43" w14:textId="77777777" w:rsidR="00622B1F" w:rsidRDefault="00622B1F" w:rsidP="00622B1F">
      <w:pPr>
        <w:pStyle w:val="Kommentartekst"/>
      </w:pPr>
    </w:p>
    <w:p w14:paraId="5731F0CE" w14:textId="77777777" w:rsidR="00622B1F" w:rsidRDefault="00622B1F" w:rsidP="00622B1F">
      <w:pPr>
        <w:pStyle w:val="Kommentartekst"/>
      </w:pPr>
      <w:r>
        <w:rPr>
          <w:b/>
          <w:bCs/>
        </w:rPr>
        <w:t>Appendix 4</w:t>
      </w:r>
      <w:r>
        <w:t xml:space="preserve"> constitutes the </w:t>
      </w:r>
      <w:r>
        <w:rPr>
          <w:i/>
          <w:iCs/>
        </w:rPr>
        <w:t xml:space="preserve">Joint Controller Agreement </w:t>
      </w:r>
      <w:r>
        <w:t xml:space="preserve">when the Parties are joint data controllers, cf. </w:t>
      </w:r>
      <w:r>
        <w:rPr>
          <w:b/>
          <w:bCs/>
        </w:rPr>
        <w:t>Alternative 3</w:t>
      </w:r>
      <w:r>
        <w:t xml:space="preserve"> in Section 10.2 above. </w:t>
      </w:r>
    </w:p>
  </w:comment>
  <w:comment w:id="42" w:author="Amalie Malling Jensen" w:date="2025-09-22T14:00:00Z" w:initials="AJ">
    <w:p w14:paraId="77B0AD63" w14:textId="77777777" w:rsidR="00C25A10" w:rsidRDefault="006A7A85" w:rsidP="00C25A10">
      <w:pPr>
        <w:pStyle w:val="Kommentartekst"/>
      </w:pPr>
      <w:r>
        <w:rPr>
          <w:rStyle w:val="Kommentarhenvisning"/>
        </w:rPr>
        <w:annotationRef/>
      </w:r>
      <w:r w:rsidR="00C25A10">
        <w:rPr>
          <w:lang w:val="da-DK"/>
        </w:rPr>
        <w:t xml:space="preserve">Insert: ”Not applicable” if the appendix does not have relevance. </w:t>
      </w:r>
    </w:p>
  </w:comment>
  <w:comment w:id="46" w:author="Amalie Malling Jensen" w:date="2025-11-18T09:04:00Z" w:initials="AJ">
    <w:p w14:paraId="75D45942" w14:textId="77777777" w:rsidR="00C25A10" w:rsidRDefault="00C25A10" w:rsidP="00C25A10">
      <w:pPr>
        <w:pStyle w:val="Kommentartekst"/>
      </w:pPr>
      <w:r>
        <w:rPr>
          <w:rStyle w:val="Kommentarhenvisning"/>
        </w:rPr>
        <w:annotationRef/>
      </w:r>
      <w:r>
        <w:t xml:space="preserve">Person authorised to sign for DTU/The Region, e.g. Vice Director, Head of Department, etc. </w:t>
      </w:r>
    </w:p>
  </w:comment>
  <w:comment w:id="47" w:author="Amalie Malling Jensen" w:date="2025-10-15T12:42:00Z" w:initials="AJ">
    <w:p w14:paraId="16E0EE0D" w14:textId="376B648E" w:rsidR="00C25A10" w:rsidRDefault="00C50DF4" w:rsidP="00C25A10">
      <w:pPr>
        <w:pStyle w:val="Kommentartekst"/>
      </w:pPr>
      <w:r>
        <w:rPr>
          <w:rStyle w:val="Kommentarhenvisning"/>
        </w:rPr>
        <w:annotationRef/>
      </w:r>
      <w:r w:rsidR="00C25A10">
        <w:t>Person responsible for the Project at DTU/The Region.</w:t>
      </w:r>
    </w:p>
  </w:comment>
  <w:comment w:id="48" w:author="Amalie Malling Jensen" w:date="2025-10-15T11:15:00Z" w:initials="AJ">
    <w:p w14:paraId="6166606F" w14:textId="45E17863" w:rsidR="007E611E" w:rsidRDefault="00D65B1E" w:rsidP="007E611E">
      <w:pPr>
        <w:pStyle w:val="Kommentartekst"/>
      </w:pPr>
      <w:r>
        <w:rPr>
          <w:rStyle w:val="Kommentarhenvisning"/>
        </w:rPr>
        <w:annotationRef/>
      </w:r>
      <w:r w:rsidR="007E611E">
        <w:t>Appendix 1 (Project description) must</w:t>
      </w:r>
      <w:r w:rsidR="007E611E">
        <w:rPr>
          <w:i/>
          <w:iCs/>
        </w:rPr>
        <w:t xml:space="preserve"> </w:t>
      </w:r>
      <w:r w:rsidR="007E611E">
        <w:t>be inserted here or forwarded in a separate document to the legal department.</w:t>
      </w:r>
    </w:p>
  </w:comment>
  <w:comment w:id="49" w:author="Amalie Malling Jensen" w:date="2025-10-15T11:16:00Z" w:initials="AJ">
    <w:p w14:paraId="2397A990" w14:textId="47CB20B6" w:rsidR="007F13D7" w:rsidRDefault="007F13D7" w:rsidP="007F13D7">
      <w:pPr>
        <w:pStyle w:val="Kommentartekst"/>
      </w:pPr>
      <w:r>
        <w:rPr>
          <w:rStyle w:val="Kommentarhenvisning"/>
        </w:rPr>
        <w:annotationRef/>
      </w:r>
      <w:r>
        <w:t xml:space="preserve">Appendix 2 </w:t>
      </w:r>
      <w:r>
        <w:rPr>
          <w:i/>
          <w:iCs/>
        </w:rPr>
        <w:t xml:space="preserve">must </w:t>
      </w:r>
      <w:r>
        <w:t>be inserted here or forwarded in a separate document to the legal department, if applicable.</w:t>
      </w:r>
    </w:p>
  </w:comment>
  <w:comment w:id="50" w:author="Amalie Malling Jensen" w:date="2025-09-22T14:04:00Z" w:initials="AJ">
    <w:p w14:paraId="2F9A41C5" w14:textId="323566F7" w:rsidR="006A7A85" w:rsidRDefault="006A7A85" w:rsidP="006A7A85">
      <w:pPr>
        <w:pStyle w:val="Kommentartekst"/>
      </w:pPr>
      <w:r>
        <w:rPr>
          <w:rStyle w:val="Kommentarhenvisning"/>
        </w:rPr>
        <w:annotationRef/>
      </w:r>
      <w:r>
        <w:rPr>
          <w:lang w:val="da-DK"/>
        </w:rPr>
        <w:t xml:space="preserve">Only to be used if the appendix does not have relevance, fx if the Project is not funded by external parties. </w:t>
      </w:r>
    </w:p>
  </w:comment>
  <w:comment w:id="51" w:author="Amalie Malling Jensen" w:date="2025-10-15T11:17:00Z" w:initials="AJ">
    <w:p w14:paraId="46A6CFE6" w14:textId="77777777" w:rsidR="006C4027" w:rsidRDefault="00E3691F" w:rsidP="006C4027">
      <w:pPr>
        <w:pStyle w:val="Kommentartekst"/>
      </w:pPr>
      <w:r>
        <w:rPr>
          <w:rStyle w:val="Kommentarhenvisning"/>
        </w:rPr>
        <w:annotationRef/>
      </w:r>
      <w:r w:rsidR="006C4027">
        <w:t>Appendix 3 must be inserted here or forwarded in a separate document to the legal department, if applicable.</w:t>
      </w:r>
    </w:p>
  </w:comment>
  <w:comment w:id="52" w:author="Amalie Malling Jensen" w:date="2025-09-22T14:07:00Z" w:initials="AJ">
    <w:p w14:paraId="4F90F0E2" w14:textId="6333E60B" w:rsidR="006A7A85" w:rsidRDefault="006A7A85" w:rsidP="006A7A85">
      <w:pPr>
        <w:pStyle w:val="Kommentartekst"/>
      </w:pPr>
      <w:r>
        <w:rPr>
          <w:rStyle w:val="Kommentarhenvisning"/>
        </w:rPr>
        <w:annotationRef/>
      </w:r>
      <w:r>
        <w:rPr>
          <w:lang w:val="da-DK"/>
        </w:rPr>
        <w:t xml:space="preserve">Only to be used if the appendix does not have relevance, fx if the parties defray their own costs. </w:t>
      </w:r>
    </w:p>
  </w:comment>
  <w:comment w:id="53" w:author="Amalie Malling Jensen" w:date="2025-10-15T11:18:00Z" w:initials="AJ">
    <w:p w14:paraId="3D18C48E" w14:textId="77777777" w:rsidR="003676CB" w:rsidRDefault="00E54061" w:rsidP="003676CB">
      <w:pPr>
        <w:pStyle w:val="Kommentartekst"/>
      </w:pPr>
      <w:r>
        <w:rPr>
          <w:rStyle w:val="Kommentarhenvisning"/>
        </w:rPr>
        <w:annotationRef/>
      </w:r>
      <w:r w:rsidR="003676CB">
        <w:t>Appendix 4 must be inserted here or forwarded in a separate document to the legal department, if applicable.</w:t>
      </w:r>
    </w:p>
  </w:comment>
  <w:comment w:id="54" w:author="Amalie Malling Jensen" w:date="2025-09-22T14:07:00Z" w:initials="AJ">
    <w:p w14:paraId="1A00F26A" w14:textId="2BF80810" w:rsidR="006A7A85" w:rsidRDefault="006A7A85" w:rsidP="006A7A85">
      <w:pPr>
        <w:pStyle w:val="Kommentartekst"/>
      </w:pPr>
      <w:r>
        <w:rPr>
          <w:rStyle w:val="Kommentarhenvisning"/>
        </w:rPr>
        <w:annotationRef/>
      </w:r>
      <w:r>
        <w:rPr>
          <w:lang w:val="da-DK"/>
        </w:rPr>
        <w:t xml:space="preserve">Only to be used if the appendix does not have relevance. </w:t>
      </w:r>
    </w:p>
  </w:comment>
  <w:comment w:id="55" w:author="Amalie Malling Jensen" w:date="2025-09-22T14:07:00Z" w:initials="AJ">
    <w:p w14:paraId="527770C7" w14:textId="77777777" w:rsidR="00D37720" w:rsidRDefault="006A7A85" w:rsidP="00D37720">
      <w:pPr>
        <w:pStyle w:val="Kommentartekst"/>
      </w:pPr>
      <w:r>
        <w:rPr>
          <w:rStyle w:val="Kommentarhenvisning"/>
        </w:rPr>
        <w:annotationRef/>
      </w:r>
      <w:r w:rsidR="00D37720">
        <w:rPr>
          <w:lang w:val="da-DK"/>
        </w:rPr>
        <w:t xml:space="preserve">Only to be used if the appendix does not have relevance. In such cases, delete the above text regarding information about equipment.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2E598" w15:done="0"/>
  <w15:commentEx w15:paraId="035C9354" w15:done="0"/>
  <w15:commentEx w15:paraId="0EAD0C92" w15:done="0"/>
  <w15:commentEx w15:paraId="64BD77A9" w15:done="0"/>
  <w15:commentEx w15:paraId="6CB0C6FB" w15:done="0"/>
  <w15:commentEx w15:paraId="2EC42874" w15:done="0"/>
  <w15:commentEx w15:paraId="778C015D" w15:done="0"/>
  <w15:commentEx w15:paraId="5731F0CE" w15:done="0"/>
  <w15:commentEx w15:paraId="77B0AD63" w15:done="0"/>
  <w15:commentEx w15:paraId="75D45942" w15:done="0"/>
  <w15:commentEx w15:paraId="16E0EE0D" w15:done="0"/>
  <w15:commentEx w15:paraId="6166606F" w15:done="0"/>
  <w15:commentEx w15:paraId="2397A990" w15:done="0"/>
  <w15:commentEx w15:paraId="2F9A41C5" w15:done="0"/>
  <w15:commentEx w15:paraId="46A6CFE6" w15:done="0"/>
  <w15:commentEx w15:paraId="4F90F0E2" w15:done="0"/>
  <w15:commentEx w15:paraId="3D18C48E" w15:done="0"/>
  <w15:commentEx w15:paraId="1A00F26A" w15:done="0"/>
  <w15:commentEx w15:paraId="52777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112A09" w16cex:dateUtc="2025-10-15T10:39:00Z"/>
  <w16cex:commentExtensible w16cex:durableId="0D0A5EF8" w16cex:dateUtc="2025-10-01T07:42:00Z"/>
  <w16cex:commentExtensible w16cex:durableId="59E361DB" w16cex:dateUtc="2025-10-01T08:07:00Z"/>
  <w16cex:commentExtensible w16cex:durableId="5769ED93" w16cex:dateUtc="2025-10-01T08:09:00Z"/>
  <w16cex:commentExtensible w16cex:durableId="4EAFBBE6" w16cex:dateUtc="2025-10-02T12:19:00Z"/>
  <w16cex:commentExtensible w16cex:durableId="5463D663" w16cex:dateUtc="2025-10-15T10:40:00Z"/>
  <w16cex:commentExtensible w16cex:durableId="3166F6D2" w16cex:dateUtc="2025-10-15T10:40:00Z"/>
  <w16cex:commentExtensible w16cex:durableId="4072D973" w16cex:dateUtc="2025-10-01T08:34:00Z"/>
  <w16cex:commentExtensible w16cex:durableId="1098957F" w16cex:dateUtc="2025-09-22T12:00:00Z"/>
  <w16cex:commentExtensible w16cex:durableId="6FFD7A3E" w16cex:dateUtc="2025-11-18T08:04:00Z"/>
  <w16cex:commentExtensible w16cex:durableId="1249C949" w16cex:dateUtc="2025-10-15T10:42:00Z"/>
  <w16cex:commentExtensible w16cex:durableId="460A2C96" w16cex:dateUtc="2025-10-15T09:15:00Z"/>
  <w16cex:commentExtensible w16cex:durableId="34D45A8F" w16cex:dateUtc="2025-10-15T09:16:00Z"/>
  <w16cex:commentExtensible w16cex:durableId="6B22C248" w16cex:dateUtc="2025-09-22T12:04:00Z"/>
  <w16cex:commentExtensible w16cex:durableId="66809EC4" w16cex:dateUtc="2025-10-15T09:17:00Z"/>
  <w16cex:commentExtensible w16cex:durableId="4B2B639D" w16cex:dateUtc="2025-09-22T12:07:00Z"/>
  <w16cex:commentExtensible w16cex:durableId="4B17CA5B" w16cex:dateUtc="2025-10-15T09:18:00Z"/>
  <w16cex:commentExtensible w16cex:durableId="35BC4EB7" w16cex:dateUtc="2025-09-22T12:07:00Z"/>
  <w16cex:commentExtensible w16cex:durableId="1504ECAD" w16cex:dateUtc="2025-09-22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2E598" w16cid:durableId="69112A09"/>
  <w16cid:commentId w16cid:paraId="035C9354" w16cid:durableId="0D0A5EF8"/>
  <w16cid:commentId w16cid:paraId="0EAD0C92" w16cid:durableId="59E361DB"/>
  <w16cid:commentId w16cid:paraId="64BD77A9" w16cid:durableId="5769ED93"/>
  <w16cid:commentId w16cid:paraId="6CB0C6FB" w16cid:durableId="4EAFBBE6"/>
  <w16cid:commentId w16cid:paraId="2EC42874" w16cid:durableId="5463D663"/>
  <w16cid:commentId w16cid:paraId="778C015D" w16cid:durableId="3166F6D2"/>
  <w16cid:commentId w16cid:paraId="5731F0CE" w16cid:durableId="4072D973"/>
  <w16cid:commentId w16cid:paraId="77B0AD63" w16cid:durableId="1098957F"/>
  <w16cid:commentId w16cid:paraId="75D45942" w16cid:durableId="6FFD7A3E"/>
  <w16cid:commentId w16cid:paraId="16E0EE0D" w16cid:durableId="1249C949"/>
  <w16cid:commentId w16cid:paraId="6166606F" w16cid:durableId="460A2C96"/>
  <w16cid:commentId w16cid:paraId="2397A990" w16cid:durableId="34D45A8F"/>
  <w16cid:commentId w16cid:paraId="2F9A41C5" w16cid:durableId="6B22C248"/>
  <w16cid:commentId w16cid:paraId="46A6CFE6" w16cid:durableId="66809EC4"/>
  <w16cid:commentId w16cid:paraId="4F90F0E2" w16cid:durableId="4B2B639D"/>
  <w16cid:commentId w16cid:paraId="3D18C48E" w16cid:durableId="4B17CA5B"/>
  <w16cid:commentId w16cid:paraId="1A00F26A" w16cid:durableId="35BC4EB7"/>
  <w16cid:commentId w16cid:paraId="527770C7" w16cid:durableId="1504E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00C2" w14:textId="77777777" w:rsidR="00A827A8" w:rsidRPr="00A301FC" w:rsidRDefault="00A827A8" w:rsidP="00E03EAA">
      <w:pPr>
        <w:spacing w:after="0" w:line="240" w:lineRule="auto"/>
      </w:pPr>
      <w:r w:rsidRPr="00A301FC">
        <w:separator/>
      </w:r>
    </w:p>
  </w:endnote>
  <w:endnote w:type="continuationSeparator" w:id="0">
    <w:p w14:paraId="1E8E33E5" w14:textId="77777777" w:rsidR="00A827A8" w:rsidRPr="00A301FC" w:rsidRDefault="00A827A8" w:rsidP="00E03EAA">
      <w:pPr>
        <w:spacing w:after="0" w:line="240" w:lineRule="auto"/>
      </w:pPr>
      <w:r w:rsidRPr="00A30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795348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93E0D8A" w14:textId="77777777" w:rsidR="00875C0E" w:rsidRDefault="00875C0E" w:rsidP="00875C0E">
            <w:pPr>
              <w:pStyle w:val="Sidefod"/>
              <w:rPr>
                <w:rStyle w:val="Sidetal"/>
                <w:rFonts w:asciiTheme="minorHAnsi" w:hAnsiTheme="minorHAnsi" w:cstheme="minorHAnsi"/>
                <w:szCs w:val="20"/>
              </w:rPr>
            </w:pPr>
            <w:r w:rsidRPr="00A301FC">
              <w:rPr>
                <w:rFonts w:cstheme="minorHAnsi"/>
                <w:sz w:val="20"/>
                <w:szCs w:val="20"/>
              </w:rPr>
              <w:t>Collaboration Agreement [</w:t>
            </w:r>
            <w:r w:rsidRPr="00A301FC">
              <w:rPr>
                <w:rFonts w:cstheme="minorHAnsi"/>
                <w:sz w:val="20"/>
                <w:szCs w:val="20"/>
                <w:highlight w:val="lightGray"/>
              </w:rPr>
              <w:t>Project title</w:t>
            </w:r>
            <w:r w:rsidRPr="00A301FC">
              <w:rPr>
                <w:rFonts w:cstheme="minorHAnsi"/>
                <w:sz w:val="20"/>
                <w:szCs w:val="20"/>
              </w:rPr>
              <w:t>]</w:t>
            </w:r>
            <w:r w:rsidRPr="00A301FC">
              <w:rPr>
                <w:rStyle w:val="Sidetal"/>
                <w:rFonts w:asciiTheme="minorHAnsi" w:hAnsiTheme="minorHAnsi" w:cstheme="minorHAnsi"/>
                <w:szCs w:val="20"/>
              </w:rPr>
              <w:t xml:space="preserve"> of[</w:t>
            </w:r>
            <w:r w:rsidRPr="00A301FC">
              <w:rPr>
                <w:rStyle w:val="Sidetal"/>
                <w:rFonts w:asciiTheme="minorHAnsi" w:hAnsiTheme="minorHAnsi" w:cstheme="minorHAnsi"/>
                <w:szCs w:val="20"/>
                <w:highlight w:val="lightGray"/>
              </w:rPr>
              <w:t>date</w:t>
            </w:r>
            <w:r w:rsidRPr="00A301FC">
              <w:rPr>
                <w:rStyle w:val="Sidetal"/>
                <w:rFonts w:asciiTheme="minorHAnsi" w:hAnsiTheme="minorHAnsi" w:cstheme="minorHAnsi"/>
                <w:szCs w:val="20"/>
              </w:rPr>
              <w:t>]</w:t>
            </w:r>
          </w:p>
          <w:p w14:paraId="5F844A5F" w14:textId="77777777" w:rsidR="006B33B0" w:rsidRDefault="006B33B0" w:rsidP="006B33B0">
            <w:pPr>
              <w:pStyle w:val="Sidefod"/>
              <w:rPr>
                <w:rFonts w:cstheme="minorHAnsi"/>
                <w:sz w:val="20"/>
                <w:szCs w:val="20"/>
              </w:rPr>
            </w:pPr>
            <w:r>
              <w:rPr>
                <w:rFonts w:cstheme="minorHAnsi"/>
                <w:sz w:val="20"/>
                <w:szCs w:val="20"/>
              </w:rPr>
              <w:t xml:space="preserve">DTU DOCX reg. no.: </w:t>
            </w:r>
          </w:p>
          <w:p w14:paraId="7125FD5E" w14:textId="336B2A62" w:rsidR="006B33B0" w:rsidRPr="00A301FC" w:rsidRDefault="006B33B0" w:rsidP="006B33B0">
            <w:pPr>
              <w:pStyle w:val="Sidefod"/>
              <w:rPr>
                <w:rFonts w:cstheme="minorHAnsi"/>
                <w:sz w:val="20"/>
                <w:szCs w:val="20"/>
              </w:rPr>
            </w:pPr>
            <w:r>
              <w:rPr>
                <w:rFonts w:cstheme="minorHAnsi"/>
                <w:sz w:val="20"/>
                <w:szCs w:val="20"/>
              </w:rPr>
              <w:t>The Regions Privacy reg. no:</w:t>
            </w:r>
          </w:p>
          <w:p w14:paraId="1DBF7FA9" w14:textId="77777777" w:rsidR="006B33B0" w:rsidRPr="00A301FC" w:rsidRDefault="006B33B0" w:rsidP="00875C0E">
            <w:pPr>
              <w:pStyle w:val="Sidefod"/>
              <w:rPr>
                <w:rFonts w:cstheme="minorHAnsi"/>
                <w:sz w:val="20"/>
                <w:szCs w:val="20"/>
              </w:rPr>
            </w:pPr>
          </w:p>
          <w:p w14:paraId="6C9A3295" w14:textId="77777777" w:rsidR="00531C2A" w:rsidRPr="00A301FC" w:rsidRDefault="00531C2A">
            <w:pPr>
              <w:pStyle w:val="Sidefod"/>
              <w:jc w:val="right"/>
              <w:rPr>
                <w:sz w:val="20"/>
                <w:szCs w:val="20"/>
              </w:rPr>
            </w:pPr>
            <w:r w:rsidRPr="00A301FC">
              <w:rPr>
                <w:sz w:val="20"/>
                <w:szCs w:val="20"/>
              </w:rPr>
              <w:t xml:space="preserve">Page </w:t>
            </w:r>
            <w:r w:rsidRPr="00A301FC">
              <w:rPr>
                <w:sz w:val="20"/>
                <w:szCs w:val="20"/>
              </w:rPr>
              <w:fldChar w:fldCharType="begin"/>
            </w:r>
            <w:r w:rsidRPr="00A301FC">
              <w:rPr>
                <w:sz w:val="20"/>
                <w:szCs w:val="20"/>
              </w:rPr>
              <w:instrText xml:space="preserve"> PAGE </w:instrText>
            </w:r>
            <w:r w:rsidRPr="00A301FC">
              <w:rPr>
                <w:sz w:val="20"/>
                <w:szCs w:val="20"/>
              </w:rPr>
              <w:fldChar w:fldCharType="separate"/>
            </w:r>
            <w:r w:rsidRPr="00A301FC">
              <w:rPr>
                <w:b/>
                <w:bCs/>
                <w:sz w:val="20"/>
                <w:szCs w:val="20"/>
              </w:rPr>
              <w:t>2</w:t>
            </w:r>
            <w:r w:rsidRPr="00A301FC">
              <w:rPr>
                <w:sz w:val="20"/>
                <w:szCs w:val="20"/>
              </w:rPr>
              <w:fldChar w:fldCharType="end"/>
            </w:r>
            <w:r w:rsidRPr="00A301FC">
              <w:rPr>
                <w:sz w:val="20"/>
                <w:szCs w:val="20"/>
              </w:rPr>
              <w:t xml:space="preserve"> of </w:t>
            </w:r>
            <w:r w:rsidRPr="00A301FC">
              <w:rPr>
                <w:sz w:val="20"/>
                <w:szCs w:val="20"/>
              </w:rPr>
              <w:fldChar w:fldCharType="begin"/>
            </w:r>
            <w:r w:rsidRPr="00A301FC">
              <w:rPr>
                <w:sz w:val="20"/>
                <w:szCs w:val="20"/>
              </w:rPr>
              <w:instrText xml:space="preserve"> NUMPAGES  </w:instrText>
            </w:r>
            <w:r w:rsidRPr="00A301FC">
              <w:rPr>
                <w:sz w:val="20"/>
                <w:szCs w:val="20"/>
              </w:rPr>
              <w:fldChar w:fldCharType="separate"/>
            </w:r>
            <w:r w:rsidRPr="00A301FC">
              <w:rPr>
                <w:b/>
                <w:bCs/>
                <w:sz w:val="20"/>
                <w:szCs w:val="20"/>
              </w:rPr>
              <w:t>2</w:t>
            </w:r>
            <w:r w:rsidRPr="00A301F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5E52" w14:textId="77777777" w:rsidR="00A827A8" w:rsidRPr="00A301FC" w:rsidRDefault="00A827A8" w:rsidP="00E03EAA">
      <w:pPr>
        <w:spacing w:after="0" w:line="240" w:lineRule="auto"/>
      </w:pPr>
      <w:r w:rsidRPr="00A301FC">
        <w:separator/>
      </w:r>
    </w:p>
  </w:footnote>
  <w:footnote w:type="continuationSeparator" w:id="0">
    <w:p w14:paraId="707B4350" w14:textId="77777777" w:rsidR="00A827A8" w:rsidRPr="00A301FC" w:rsidRDefault="00A827A8" w:rsidP="00E03EAA">
      <w:pPr>
        <w:spacing w:after="0" w:line="240" w:lineRule="auto"/>
      </w:pPr>
      <w:r w:rsidRPr="00A30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17E2" w14:textId="157F2076" w:rsidR="00F62926" w:rsidRPr="00A301FC" w:rsidRDefault="00EA5758" w:rsidP="00F62926">
    <w:pPr>
      <w:pStyle w:val="Sidehoved"/>
    </w:pPr>
    <w:r>
      <w:rPr>
        <w:noProof/>
      </w:rPr>
      <w:drawing>
        <wp:inline distT="0" distB="0" distL="0" distR="0" wp14:anchorId="490D18F9" wp14:editId="1683D496">
          <wp:extent cx="3046730" cy="720869"/>
          <wp:effectExtent l="0" t="0" r="127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8590" cy="742603"/>
                  </a:xfrm>
                  <a:prstGeom prst="rect">
                    <a:avLst/>
                  </a:prstGeom>
                </pic:spPr>
              </pic:pic>
            </a:graphicData>
          </a:graphic>
        </wp:inline>
      </w:drawing>
    </w:r>
  </w:p>
  <w:p w14:paraId="4F93FB56" w14:textId="77777777" w:rsidR="00E03EAA" w:rsidRPr="00A301FC" w:rsidRDefault="00E03EAA" w:rsidP="00F629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DD4"/>
    <w:multiLevelType w:val="hybridMultilevel"/>
    <w:tmpl w:val="AA9C8E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3E748E"/>
    <w:multiLevelType w:val="hybridMultilevel"/>
    <w:tmpl w:val="8ED2A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B5715F"/>
    <w:multiLevelType w:val="hybridMultilevel"/>
    <w:tmpl w:val="1AE4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8A6F6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33673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6E6B79"/>
    <w:multiLevelType w:val="multilevel"/>
    <w:tmpl w:val="A8EAAF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372561">
    <w:abstractNumId w:val="3"/>
  </w:num>
  <w:num w:numId="2" w16cid:durableId="1603567480">
    <w:abstractNumId w:val="4"/>
  </w:num>
  <w:num w:numId="3" w16cid:durableId="119492180">
    <w:abstractNumId w:val="1"/>
  </w:num>
  <w:num w:numId="4" w16cid:durableId="547648364">
    <w:abstractNumId w:val="2"/>
  </w:num>
  <w:num w:numId="5" w16cid:durableId="1532912318">
    <w:abstractNumId w:val="5"/>
  </w:num>
  <w:num w:numId="6" w16cid:durableId="1025129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ie Malling Jensen">
    <w15:presenceInfo w15:providerId="AD" w15:userId="S::ammje@dtu.dk::5a6c25ba-7ca9-4032-93d1-5afd90f52eec"/>
  </w15:person>
  <w15:person w15:author="Søren Scheurer Andersen">
    <w15:presenceInfo w15:providerId="AD" w15:userId="S::soesa@dtu.dk::68150add-0b30-4a6a-8472-9ff2d3cb5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38"/>
    <w:rsid w:val="00000038"/>
    <w:rsid w:val="00011006"/>
    <w:rsid w:val="0002592B"/>
    <w:rsid w:val="00035FB8"/>
    <w:rsid w:val="000523A5"/>
    <w:rsid w:val="00091638"/>
    <w:rsid w:val="00097180"/>
    <w:rsid w:val="000D489C"/>
    <w:rsid w:val="0010043F"/>
    <w:rsid w:val="0013281C"/>
    <w:rsid w:val="00143576"/>
    <w:rsid w:val="00151B03"/>
    <w:rsid w:val="00160FC2"/>
    <w:rsid w:val="0017319A"/>
    <w:rsid w:val="001B6D01"/>
    <w:rsid w:val="001C3231"/>
    <w:rsid w:val="001D0AC7"/>
    <w:rsid w:val="001D1E36"/>
    <w:rsid w:val="00222819"/>
    <w:rsid w:val="002711A4"/>
    <w:rsid w:val="00280E0C"/>
    <w:rsid w:val="00291914"/>
    <w:rsid w:val="00297B97"/>
    <w:rsid w:val="002B5B74"/>
    <w:rsid w:val="002C64F4"/>
    <w:rsid w:val="00300C5B"/>
    <w:rsid w:val="00337204"/>
    <w:rsid w:val="00361983"/>
    <w:rsid w:val="003676CB"/>
    <w:rsid w:val="003C4968"/>
    <w:rsid w:val="003C5843"/>
    <w:rsid w:val="003C5F6E"/>
    <w:rsid w:val="003C6E3C"/>
    <w:rsid w:val="00406FF8"/>
    <w:rsid w:val="00443A4E"/>
    <w:rsid w:val="00447B23"/>
    <w:rsid w:val="00466996"/>
    <w:rsid w:val="00467363"/>
    <w:rsid w:val="004A7113"/>
    <w:rsid w:val="004C134E"/>
    <w:rsid w:val="00505794"/>
    <w:rsid w:val="00511BF1"/>
    <w:rsid w:val="00516475"/>
    <w:rsid w:val="00531C2A"/>
    <w:rsid w:val="0053507A"/>
    <w:rsid w:val="0054316D"/>
    <w:rsid w:val="005563FA"/>
    <w:rsid w:val="00567D50"/>
    <w:rsid w:val="0059276C"/>
    <w:rsid w:val="005D4ED2"/>
    <w:rsid w:val="006049C6"/>
    <w:rsid w:val="00606B60"/>
    <w:rsid w:val="00622B1F"/>
    <w:rsid w:val="00624FB5"/>
    <w:rsid w:val="00626A31"/>
    <w:rsid w:val="006345C6"/>
    <w:rsid w:val="006350C4"/>
    <w:rsid w:val="00643401"/>
    <w:rsid w:val="00652041"/>
    <w:rsid w:val="00663506"/>
    <w:rsid w:val="00667329"/>
    <w:rsid w:val="00692CD4"/>
    <w:rsid w:val="006A06E9"/>
    <w:rsid w:val="006A7A85"/>
    <w:rsid w:val="006B06C5"/>
    <w:rsid w:val="006B33B0"/>
    <w:rsid w:val="006C4027"/>
    <w:rsid w:val="006E23ED"/>
    <w:rsid w:val="006E4231"/>
    <w:rsid w:val="006E51C1"/>
    <w:rsid w:val="007176F5"/>
    <w:rsid w:val="00742182"/>
    <w:rsid w:val="00781C8A"/>
    <w:rsid w:val="007C3137"/>
    <w:rsid w:val="007D57C9"/>
    <w:rsid w:val="007E611E"/>
    <w:rsid w:val="007E6DE3"/>
    <w:rsid w:val="007F13D7"/>
    <w:rsid w:val="00800193"/>
    <w:rsid w:val="00835E55"/>
    <w:rsid w:val="00875C0E"/>
    <w:rsid w:val="008C1F05"/>
    <w:rsid w:val="008E2877"/>
    <w:rsid w:val="008F166F"/>
    <w:rsid w:val="0090415A"/>
    <w:rsid w:val="0092558D"/>
    <w:rsid w:val="0092595A"/>
    <w:rsid w:val="009601A4"/>
    <w:rsid w:val="0098621B"/>
    <w:rsid w:val="0099060F"/>
    <w:rsid w:val="009E47C0"/>
    <w:rsid w:val="009F492D"/>
    <w:rsid w:val="00A301FC"/>
    <w:rsid w:val="00A32C02"/>
    <w:rsid w:val="00A72858"/>
    <w:rsid w:val="00A75966"/>
    <w:rsid w:val="00A827A8"/>
    <w:rsid w:val="00AA47D2"/>
    <w:rsid w:val="00AB3EF7"/>
    <w:rsid w:val="00AB5F07"/>
    <w:rsid w:val="00AD1F84"/>
    <w:rsid w:val="00AE1A89"/>
    <w:rsid w:val="00B411D2"/>
    <w:rsid w:val="00B42A7C"/>
    <w:rsid w:val="00B55A91"/>
    <w:rsid w:val="00B75AEF"/>
    <w:rsid w:val="00B81A5F"/>
    <w:rsid w:val="00B82E47"/>
    <w:rsid w:val="00B96913"/>
    <w:rsid w:val="00C25A10"/>
    <w:rsid w:val="00C40879"/>
    <w:rsid w:val="00C50DF4"/>
    <w:rsid w:val="00C56594"/>
    <w:rsid w:val="00C66B7C"/>
    <w:rsid w:val="00C70742"/>
    <w:rsid w:val="00CA33AC"/>
    <w:rsid w:val="00CB2ABE"/>
    <w:rsid w:val="00CD5A54"/>
    <w:rsid w:val="00D035BC"/>
    <w:rsid w:val="00D078A9"/>
    <w:rsid w:val="00D37720"/>
    <w:rsid w:val="00D42017"/>
    <w:rsid w:val="00D65B1E"/>
    <w:rsid w:val="00D67CF0"/>
    <w:rsid w:val="00D7463A"/>
    <w:rsid w:val="00D91D62"/>
    <w:rsid w:val="00D9323D"/>
    <w:rsid w:val="00DA1E69"/>
    <w:rsid w:val="00DA4C19"/>
    <w:rsid w:val="00DB54B7"/>
    <w:rsid w:val="00DF7B2C"/>
    <w:rsid w:val="00E03EAA"/>
    <w:rsid w:val="00E3691F"/>
    <w:rsid w:val="00E52FCE"/>
    <w:rsid w:val="00E54061"/>
    <w:rsid w:val="00E70CAA"/>
    <w:rsid w:val="00E74B10"/>
    <w:rsid w:val="00E97093"/>
    <w:rsid w:val="00EA5758"/>
    <w:rsid w:val="00EB1906"/>
    <w:rsid w:val="00EB1CF2"/>
    <w:rsid w:val="00ED1355"/>
    <w:rsid w:val="00F25031"/>
    <w:rsid w:val="00F46FB2"/>
    <w:rsid w:val="00F62926"/>
    <w:rsid w:val="00F96BCA"/>
    <w:rsid w:val="00FB223C"/>
    <w:rsid w:val="00FE383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4230F"/>
  <w15:chartTrackingRefBased/>
  <w15:docId w15:val="{562FB070-7C7A-4787-A423-FF017CD6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531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6A0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3EAA"/>
    <w:pPr>
      <w:ind w:left="720"/>
      <w:contextualSpacing/>
    </w:pPr>
  </w:style>
  <w:style w:type="paragraph" w:styleId="Titel">
    <w:name w:val="Title"/>
    <w:basedOn w:val="Normal"/>
    <w:link w:val="TitelTegn"/>
    <w:uiPriority w:val="3"/>
    <w:qFormat/>
    <w:rsid w:val="00E03EAA"/>
    <w:pPr>
      <w:spacing w:before="240" w:after="60" w:line="280" w:lineRule="atLeast"/>
      <w:jc w:val="center"/>
    </w:pPr>
    <w:rPr>
      <w:rFonts w:ascii="Calibri" w:eastAsia="Times New Roman" w:hAnsi="Calibri" w:cs="Arial"/>
      <w:b/>
      <w:bCs/>
      <w:kern w:val="28"/>
      <w:sz w:val="32"/>
      <w:szCs w:val="32"/>
      <w:lang w:val="da-DK" w:eastAsia="da-DK"/>
      <w14:ligatures w14:val="none"/>
    </w:rPr>
  </w:style>
  <w:style w:type="character" w:customStyle="1" w:styleId="TitelTegn">
    <w:name w:val="Titel Tegn"/>
    <w:basedOn w:val="Standardskrifttypeiafsnit"/>
    <w:link w:val="Titel"/>
    <w:uiPriority w:val="3"/>
    <w:rsid w:val="00E03EAA"/>
    <w:rPr>
      <w:rFonts w:ascii="Calibri" w:eastAsia="Times New Roman" w:hAnsi="Calibri" w:cs="Arial"/>
      <w:b/>
      <w:bCs/>
      <w:kern w:val="28"/>
      <w:sz w:val="32"/>
      <w:szCs w:val="32"/>
      <w:lang w:val="da-DK" w:eastAsia="da-DK"/>
      <w14:ligatures w14:val="none"/>
    </w:rPr>
  </w:style>
  <w:style w:type="paragraph" w:styleId="Undertitel">
    <w:name w:val="Subtitle"/>
    <w:basedOn w:val="Normal"/>
    <w:link w:val="UndertitelTegn"/>
    <w:uiPriority w:val="4"/>
    <w:qFormat/>
    <w:rsid w:val="00E03EAA"/>
    <w:pPr>
      <w:spacing w:after="60" w:line="280" w:lineRule="atLeast"/>
      <w:jc w:val="center"/>
    </w:pPr>
    <w:rPr>
      <w:rFonts w:ascii="Calibri" w:eastAsia="Times New Roman" w:hAnsi="Calibri" w:cs="Arial"/>
      <w:kern w:val="0"/>
      <w:sz w:val="24"/>
      <w:szCs w:val="24"/>
      <w:lang w:val="da-DK" w:eastAsia="da-DK"/>
      <w14:ligatures w14:val="none"/>
    </w:rPr>
  </w:style>
  <w:style w:type="character" w:customStyle="1" w:styleId="UndertitelTegn">
    <w:name w:val="Undertitel Tegn"/>
    <w:basedOn w:val="Standardskrifttypeiafsnit"/>
    <w:link w:val="Undertitel"/>
    <w:uiPriority w:val="4"/>
    <w:rsid w:val="00E03EAA"/>
    <w:rPr>
      <w:rFonts w:ascii="Calibri" w:eastAsia="Times New Roman" w:hAnsi="Calibri" w:cs="Arial"/>
      <w:kern w:val="0"/>
      <w:sz w:val="24"/>
      <w:szCs w:val="24"/>
      <w:lang w:val="da-DK" w:eastAsia="da-DK"/>
      <w14:ligatures w14:val="none"/>
    </w:rPr>
  </w:style>
  <w:style w:type="paragraph" w:styleId="Sidehoved">
    <w:name w:val="header"/>
    <w:basedOn w:val="Normal"/>
    <w:link w:val="SidehovedTegn"/>
    <w:uiPriority w:val="99"/>
    <w:unhideWhenUsed/>
    <w:rsid w:val="00E03EAA"/>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03EAA"/>
  </w:style>
  <w:style w:type="paragraph" w:styleId="Sidefod">
    <w:name w:val="footer"/>
    <w:basedOn w:val="Normal"/>
    <w:link w:val="SidefodTegn"/>
    <w:unhideWhenUsed/>
    <w:rsid w:val="00E03EAA"/>
    <w:pPr>
      <w:tabs>
        <w:tab w:val="center" w:pos="4680"/>
        <w:tab w:val="right" w:pos="9360"/>
      </w:tabs>
      <w:spacing w:after="0" w:line="240" w:lineRule="auto"/>
    </w:pPr>
  </w:style>
  <w:style w:type="character" w:customStyle="1" w:styleId="SidefodTegn">
    <w:name w:val="Sidefod Tegn"/>
    <w:basedOn w:val="Standardskrifttypeiafsnit"/>
    <w:link w:val="Sidefod"/>
    <w:rsid w:val="00E03EAA"/>
  </w:style>
  <w:style w:type="character" w:customStyle="1" w:styleId="Overskrift1Tegn">
    <w:name w:val="Overskrift 1 Tegn"/>
    <w:basedOn w:val="Standardskrifttypeiafsnit"/>
    <w:link w:val="Overskrift1"/>
    <w:uiPriority w:val="9"/>
    <w:rsid w:val="00531C2A"/>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531C2A"/>
    <w:pPr>
      <w:outlineLvl w:val="9"/>
    </w:pPr>
    <w:rPr>
      <w:kern w:val="0"/>
      <w14:ligatures w14:val="none"/>
    </w:rPr>
  </w:style>
  <w:style w:type="paragraph" w:styleId="Indholdsfortegnelse1">
    <w:name w:val="toc 1"/>
    <w:basedOn w:val="Normal"/>
    <w:next w:val="Normal"/>
    <w:autoRedefine/>
    <w:uiPriority w:val="39"/>
    <w:unhideWhenUsed/>
    <w:rsid w:val="00531C2A"/>
    <w:pPr>
      <w:spacing w:after="100"/>
    </w:pPr>
  </w:style>
  <w:style w:type="character" w:styleId="Hyperlink">
    <w:name w:val="Hyperlink"/>
    <w:basedOn w:val="Standardskrifttypeiafsnit"/>
    <w:uiPriority w:val="99"/>
    <w:unhideWhenUsed/>
    <w:rsid w:val="00531C2A"/>
    <w:rPr>
      <w:color w:val="0563C1" w:themeColor="hyperlink"/>
      <w:u w:val="single"/>
    </w:rPr>
  </w:style>
  <w:style w:type="paragraph" w:styleId="Ingenafstand">
    <w:name w:val="No Spacing"/>
    <w:uiPriority w:val="1"/>
    <w:qFormat/>
    <w:rsid w:val="00B42A7C"/>
    <w:pPr>
      <w:spacing w:after="0" w:line="240" w:lineRule="auto"/>
    </w:pPr>
  </w:style>
  <w:style w:type="character" w:customStyle="1" w:styleId="Overskrift2Tegn">
    <w:name w:val="Overskrift 2 Tegn"/>
    <w:basedOn w:val="Standardskrifttypeiafsnit"/>
    <w:link w:val="Overskrift2"/>
    <w:uiPriority w:val="9"/>
    <w:semiHidden/>
    <w:rsid w:val="006A06E9"/>
    <w:rPr>
      <w:rFonts w:asciiTheme="majorHAnsi" w:eastAsiaTheme="majorEastAsia" w:hAnsiTheme="majorHAnsi" w:cstheme="majorBidi"/>
      <w:color w:val="2F5496" w:themeColor="accent1" w:themeShade="BF"/>
      <w:sz w:val="26"/>
      <w:szCs w:val="26"/>
    </w:rPr>
  </w:style>
  <w:style w:type="character" w:styleId="Sidetal">
    <w:name w:val="page number"/>
    <w:semiHidden/>
    <w:rsid w:val="00875C0E"/>
    <w:rPr>
      <w:rFonts w:ascii="Arial" w:hAnsi="Arial"/>
      <w:sz w:val="20"/>
    </w:rPr>
  </w:style>
  <w:style w:type="table" w:customStyle="1" w:styleId="Lysliste-markeringsfarve11">
    <w:name w:val="Lys liste - markeringsfarve11"/>
    <w:basedOn w:val="Tabel-Normal"/>
    <w:uiPriority w:val="61"/>
    <w:rsid w:val="00ED1355"/>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ilag-Overskrift1">
    <w:name w:val="Bilag - Overskrift 1"/>
    <w:basedOn w:val="Sidehoved"/>
    <w:link w:val="Bilag-Overskrift1Tegn"/>
    <w:qFormat/>
    <w:rsid w:val="00ED1355"/>
    <w:pPr>
      <w:tabs>
        <w:tab w:val="clear" w:pos="4680"/>
        <w:tab w:val="clear" w:pos="9360"/>
        <w:tab w:val="center" w:pos="4819"/>
        <w:tab w:val="right" w:pos="9638"/>
      </w:tabs>
      <w:spacing w:line="280" w:lineRule="atLeast"/>
      <w:jc w:val="both"/>
    </w:pPr>
    <w:rPr>
      <w:rFonts w:ascii="Calibri" w:eastAsia="Times New Roman" w:hAnsi="Calibri" w:cs="Times New Roman"/>
      <w:b/>
      <w:caps/>
      <w:noProof/>
      <w:kern w:val="0"/>
      <w:sz w:val="32"/>
      <w:szCs w:val="24"/>
      <w:lang w:val="da-DK" w:eastAsia="da-DK"/>
      <w14:ligatures w14:val="none"/>
    </w:rPr>
  </w:style>
  <w:style w:type="character" w:customStyle="1" w:styleId="Bilag-Overskrift1Tegn">
    <w:name w:val="Bilag - Overskrift 1 Tegn"/>
    <w:basedOn w:val="SidehovedTegn"/>
    <w:link w:val="Bilag-Overskrift1"/>
    <w:rsid w:val="00ED1355"/>
    <w:rPr>
      <w:rFonts w:ascii="Calibri" w:eastAsia="Times New Roman" w:hAnsi="Calibri" w:cs="Times New Roman"/>
      <w:b/>
      <w:caps/>
      <w:noProof/>
      <w:kern w:val="0"/>
      <w:sz w:val="32"/>
      <w:szCs w:val="24"/>
      <w:lang w:val="da-DK" w:eastAsia="da-DK"/>
      <w14:ligatures w14:val="none"/>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Kommentaremne">
    <w:name w:val="annotation subject"/>
    <w:basedOn w:val="Kommentartekst"/>
    <w:next w:val="Kommentartekst"/>
    <w:link w:val="KommentaremneTegn"/>
    <w:uiPriority w:val="99"/>
    <w:semiHidden/>
    <w:unhideWhenUsed/>
    <w:rsid w:val="00567D50"/>
    <w:rPr>
      <w:b/>
      <w:bCs/>
    </w:rPr>
  </w:style>
  <w:style w:type="character" w:customStyle="1" w:styleId="KommentaremneTegn">
    <w:name w:val="Kommentaremne Tegn"/>
    <w:basedOn w:val="KommentartekstTegn"/>
    <w:link w:val="Kommentaremne"/>
    <w:uiPriority w:val="99"/>
    <w:semiHidden/>
    <w:rsid w:val="00567D50"/>
    <w:rPr>
      <w:b/>
      <w:bCs/>
      <w:sz w:val="20"/>
      <w:szCs w:val="20"/>
      <w:lang w:val="en-GB"/>
    </w:rPr>
  </w:style>
  <w:style w:type="paragraph" w:styleId="Korrektur">
    <w:name w:val="Revision"/>
    <w:hidden/>
    <w:uiPriority w:val="99"/>
    <w:semiHidden/>
    <w:rsid w:val="003C6E3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740C-D3B3-4EE1-8436-427DF36D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2898</Words>
  <Characters>17684</Characters>
  <Application>Microsoft Office Word</Application>
  <DocSecurity>4</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TECHNICAL UNIVERSITY OF DENMARK</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Staunsholt Corfitzen</dc:creator>
  <cp:keywords/>
  <dc:description/>
  <cp:lastModifiedBy>Alberte Holm Glob</cp:lastModifiedBy>
  <cp:revision>2</cp:revision>
  <cp:lastPrinted>2024-01-09T08:09:00Z</cp:lastPrinted>
  <dcterms:created xsi:type="dcterms:W3CDTF">2025-11-19T10:49:00Z</dcterms:created>
  <dcterms:modified xsi:type="dcterms:W3CDTF">2025-11-19T10:49:00Z</dcterms:modified>
</cp:coreProperties>
</file>