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45EE" w14:textId="77777777" w:rsidR="008A18CE" w:rsidRPr="00FD1C88" w:rsidRDefault="008A18CE" w:rsidP="00E53717">
      <w:pPr>
        <w:spacing w:before="120" w:line="240" w:lineRule="atLeast"/>
        <w:rPr>
          <w:rFonts w:asciiTheme="minorHAnsi" w:hAnsiTheme="minorHAnsi" w:cstheme="minorHAnsi"/>
          <w:b/>
          <w:bCs/>
          <w:szCs w:val="20"/>
          <w:lang w:val="en-US"/>
        </w:rPr>
      </w:pPr>
    </w:p>
    <w:p w14:paraId="758460D6" w14:textId="7535ED15" w:rsidR="00115D9E" w:rsidRPr="00FD1C88" w:rsidRDefault="00115D9E" w:rsidP="00115D9E">
      <w:pPr>
        <w:spacing w:before="120" w:line="240" w:lineRule="atLeast"/>
        <w:rPr>
          <w:rFonts w:asciiTheme="minorHAnsi" w:hAnsiTheme="minorHAnsi" w:cstheme="minorHAnsi"/>
          <w:szCs w:val="20"/>
        </w:rPr>
      </w:pPr>
    </w:p>
    <w:p w14:paraId="30D5273B" w14:textId="67028E57" w:rsidR="008A18CE" w:rsidRPr="00FD1C88" w:rsidRDefault="008A18CE" w:rsidP="00115D9E">
      <w:pPr>
        <w:spacing w:before="120" w:line="240" w:lineRule="atLeast"/>
        <w:rPr>
          <w:rFonts w:asciiTheme="minorHAnsi" w:hAnsiTheme="minorHAnsi" w:cstheme="minorHAnsi"/>
          <w:sz w:val="28"/>
          <w:szCs w:val="28"/>
        </w:rPr>
      </w:pPr>
    </w:p>
    <w:p w14:paraId="681B98C3" w14:textId="114A44F2" w:rsidR="00985FEE" w:rsidRPr="00FD1C88" w:rsidRDefault="00985FEE" w:rsidP="00115D9E">
      <w:pPr>
        <w:spacing w:before="120" w:line="240" w:lineRule="atLeast"/>
        <w:rPr>
          <w:rFonts w:asciiTheme="minorHAnsi" w:hAnsiTheme="minorHAnsi" w:cstheme="minorHAnsi"/>
          <w:sz w:val="28"/>
          <w:szCs w:val="28"/>
        </w:rPr>
      </w:pPr>
    </w:p>
    <w:p w14:paraId="6943AB9D" w14:textId="75901F60" w:rsidR="00985FEE" w:rsidRPr="00FD1C88" w:rsidRDefault="00985FEE" w:rsidP="00115D9E">
      <w:pPr>
        <w:spacing w:before="120" w:line="240" w:lineRule="atLeast"/>
        <w:rPr>
          <w:rFonts w:asciiTheme="minorHAnsi" w:hAnsiTheme="minorHAnsi" w:cstheme="minorHAnsi"/>
          <w:sz w:val="28"/>
          <w:szCs w:val="28"/>
        </w:rPr>
      </w:pPr>
    </w:p>
    <w:p w14:paraId="377D4DE7" w14:textId="77777777" w:rsidR="00985FEE" w:rsidRPr="00FD1C88" w:rsidRDefault="00985FEE" w:rsidP="00115D9E">
      <w:pPr>
        <w:spacing w:before="120" w:line="240" w:lineRule="atLeast"/>
        <w:rPr>
          <w:rFonts w:asciiTheme="minorHAnsi" w:hAnsiTheme="minorHAnsi" w:cstheme="minorHAnsi"/>
          <w:sz w:val="28"/>
          <w:szCs w:val="28"/>
        </w:rPr>
      </w:pPr>
    </w:p>
    <w:p w14:paraId="631B5A8F" w14:textId="1288DCBE" w:rsidR="008A18CE" w:rsidRPr="000C213A" w:rsidRDefault="008A18CE" w:rsidP="008A18CE">
      <w:pPr>
        <w:jc w:val="center"/>
        <w:rPr>
          <w:rFonts w:asciiTheme="minorHAnsi" w:hAnsiTheme="minorHAnsi" w:cstheme="minorHAnsi"/>
          <w:b/>
          <w:sz w:val="40"/>
          <w:szCs w:val="40"/>
          <w:lang w:val="en-US"/>
        </w:rPr>
      </w:pPr>
      <w:proofErr w:type="gramStart"/>
      <w:r w:rsidRPr="000C213A">
        <w:rPr>
          <w:rFonts w:asciiTheme="minorHAnsi" w:hAnsiTheme="minorHAnsi" w:cstheme="minorHAnsi"/>
          <w:b/>
          <w:sz w:val="40"/>
          <w:szCs w:val="40"/>
          <w:lang w:val="en-US"/>
        </w:rPr>
        <w:t>NON DISCLOSURE</w:t>
      </w:r>
      <w:proofErr w:type="gramEnd"/>
      <w:r w:rsidRPr="000C213A">
        <w:rPr>
          <w:rFonts w:asciiTheme="minorHAnsi" w:hAnsiTheme="minorHAnsi" w:cstheme="minorHAnsi"/>
          <w:b/>
          <w:sz w:val="40"/>
          <w:szCs w:val="40"/>
          <w:lang w:val="en-US"/>
        </w:rPr>
        <w:t xml:space="preserve"> AGREEMENT</w:t>
      </w:r>
    </w:p>
    <w:p w14:paraId="5B29FA45" w14:textId="77777777" w:rsidR="008A18CE" w:rsidRPr="000C213A" w:rsidRDefault="008A18CE" w:rsidP="008A18CE">
      <w:pPr>
        <w:jc w:val="center"/>
        <w:rPr>
          <w:rFonts w:asciiTheme="minorHAnsi" w:hAnsiTheme="minorHAnsi" w:cstheme="minorHAnsi"/>
          <w:b/>
          <w:sz w:val="22"/>
          <w:szCs w:val="22"/>
          <w:lang w:val="en-US"/>
        </w:rPr>
      </w:pPr>
    </w:p>
    <w:p w14:paraId="5A6FED2D" w14:textId="77777777" w:rsidR="008A18CE" w:rsidRPr="000C213A" w:rsidRDefault="008A18CE" w:rsidP="008A18CE">
      <w:pPr>
        <w:jc w:val="center"/>
        <w:rPr>
          <w:rFonts w:asciiTheme="minorHAnsi" w:hAnsiTheme="minorHAnsi" w:cstheme="minorHAnsi"/>
          <w:b/>
          <w:sz w:val="22"/>
          <w:szCs w:val="22"/>
          <w:lang w:val="en-US"/>
        </w:rPr>
      </w:pPr>
    </w:p>
    <w:p w14:paraId="5EAB5226" w14:textId="23D6A451"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between</w:t>
      </w:r>
    </w:p>
    <w:p w14:paraId="7C6A6FD8" w14:textId="77777777" w:rsidR="008A18CE" w:rsidRPr="000C213A" w:rsidRDefault="008A18CE" w:rsidP="008A18CE">
      <w:pPr>
        <w:jc w:val="center"/>
        <w:rPr>
          <w:rFonts w:asciiTheme="minorHAnsi" w:hAnsiTheme="minorHAnsi" w:cstheme="minorHAnsi"/>
          <w:b/>
          <w:sz w:val="22"/>
          <w:szCs w:val="22"/>
          <w:lang w:val="en-US"/>
        </w:rPr>
      </w:pPr>
    </w:p>
    <w:p w14:paraId="41696128" w14:textId="68C64B50" w:rsidR="008A18CE" w:rsidRPr="000C213A" w:rsidRDefault="008A18CE" w:rsidP="008A18CE">
      <w:pPr>
        <w:jc w:val="center"/>
        <w:rPr>
          <w:rFonts w:asciiTheme="minorHAnsi" w:hAnsiTheme="minorHAnsi" w:cstheme="minorHAnsi"/>
          <w:b/>
          <w:sz w:val="22"/>
          <w:szCs w:val="22"/>
          <w:lang w:val="en-US"/>
        </w:rPr>
      </w:pPr>
      <w:r w:rsidRPr="000C213A">
        <w:rPr>
          <w:rFonts w:asciiTheme="minorHAnsi" w:hAnsiTheme="minorHAnsi" w:cstheme="minorHAnsi"/>
          <w:b/>
          <w:sz w:val="22"/>
          <w:szCs w:val="22"/>
          <w:lang w:val="en-US"/>
        </w:rPr>
        <w:t>Technical University of Denmark</w:t>
      </w:r>
    </w:p>
    <w:p w14:paraId="1A443333" w14:textId="2ACD980A" w:rsidR="008A18CE" w:rsidRPr="000C213A" w:rsidRDefault="008A18CE" w:rsidP="008A18CE">
      <w:pPr>
        <w:jc w:val="center"/>
        <w:rPr>
          <w:rFonts w:asciiTheme="minorHAnsi" w:hAnsiTheme="minorHAnsi" w:cstheme="minorHAnsi"/>
          <w:bCs/>
          <w:sz w:val="22"/>
          <w:szCs w:val="22"/>
        </w:rPr>
      </w:pPr>
      <w:r w:rsidRPr="000C213A">
        <w:rPr>
          <w:rFonts w:asciiTheme="minorHAnsi" w:hAnsiTheme="minorHAnsi" w:cstheme="minorHAnsi"/>
          <w:bCs/>
          <w:sz w:val="22"/>
          <w:szCs w:val="22"/>
        </w:rPr>
        <w:t>[</w:t>
      </w:r>
      <w:proofErr w:type="spellStart"/>
      <w:r w:rsidRPr="000C213A">
        <w:rPr>
          <w:rFonts w:asciiTheme="minorHAnsi" w:hAnsiTheme="minorHAnsi" w:cstheme="minorHAnsi"/>
          <w:bCs/>
          <w:sz w:val="22"/>
          <w:szCs w:val="22"/>
        </w:rPr>
        <w:t>department</w:t>
      </w:r>
      <w:proofErr w:type="spellEnd"/>
      <w:r w:rsidRPr="000C213A">
        <w:rPr>
          <w:rFonts w:asciiTheme="minorHAnsi" w:hAnsiTheme="minorHAnsi" w:cstheme="minorHAnsi"/>
          <w:bCs/>
          <w:sz w:val="22"/>
          <w:szCs w:val="22"/>
        </w:rPr>
        <w:t>]</w:t>
      </w:r>
    </w:p>
    <w:p w14:paraId="02C11753" w14:textId="77777777" w:rsidR="008A18CE" w:rsidRPr="000C213A" w:rsidRDefault="008A18CE" w:rsidP="008A18CE">
      <w:pPr>
        <w:jc w:val="center"/>
        <w:rPr>
          <w:rFonts w:asciiTheme="minorHAnsi" w:hAnsiTheme="minorHAnsi" w:cstheme="minorHAnsi"/>
          <w:sz w:val="22"/>
          <w:szCs w:val="22"/>
        </w:rPr>
      </w:pPr>
      <w:r w:rsidRPr="000C213A">
        <w:rPr>
          <w:rFonts w:asciiTheme="minorHAnsi" w:hAnsiTheme="minorHAnsi" w:cstheme="minorHAnsi"/>
          <w:sz w:val="22"/>
          <w:szCs w:val="22"/>
        </w:rPr>
        <w:t>Anker Engelunds Vej 1</w:t>
      </w:r>
    </w:p>
    <w:p w14:paraId="44A86BD2" w14:textId="77777777"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rPr>
        <w:t xml:space="preserve">DK-2800 </w:t>
      </w:r>
      <w:proofErr w:type="spellStart"/>
      <w:r w:rsidRPr="000C213A">
        <w:rPr>
          <w:rFonts w:asciiTheme="minorHAnsi" w:hAnsiTheme="minorHAnsi" w:cstheme="minorHAnsi"/>
          <w:sz w:val="22"/>
          <w:szCs w:val="22"/>
        </w:rPr>
        <w:t>Kgs</w:t>
      </w:r>
      <w:proofErr w:type="spellEnd"/>
      <w:r w:rsidRPr="000C213A">
        <w:rPr>
          <w:rFonts w:asciiTheme="minorHAnsi" w:hAnsiTheme="minorHAnsi" w:cstheme="minorHAnsi"/>
          <w:sz w:val="22"/>
          <w:szCs w:val="22"/>
        </w:rPr>
        <w:t xml:space="preserve">. </w:t>
      </w:r>
      <w:r w:rsidRPr="000C213A">
        <w:rPr>
          <w:rFonts w:asciiTheme="minorHAnsi" w:hAnsiTheme="minorHAnsi" w:cstheme="minorHAnsi"/>
          <w:sz w:val="22"/>
          <w:szCs w:val="22"/>
          <w:lang w:val="en-US"/>
        </w:rPr>
        <w:t>Lyngby</w:t>
      </w:r>
    </w:p>
    <w:p w14:paraId="0C3D38A0" w14:textId="77763BF0"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Denmark</w:t>
      </w:r>
    </w:p>
    <w:p w14:paraId="23B21ABC" w14:textId="6ED3E3D8"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(hereinafter referred to as DTU)</w:t>
      </w:r>
    </w:p>
    <w:p w14:paraId="743449F4" w14:textId="4671D44E" w:rsidR="008A18CE" w:rsidRPr="000C213A" w:rsidRDefault="008A18CE" w:rsidP="00985FEE">
      <w:pPr>
        <w:rPr>
          <w:rFonts w:asciiTheme="minorHAnsi" w:hAnsiTheme="minorHAnsi" w:cstheme="minorHAnsi"/>
          <w:b/>
          <w:bCs/>
          <w:sz w:val="22"/>
          <w:szCs w:val="22"/>
          <w:lang w:val="en-US"/>
        </w:rPr>
      </w:pPr>
    </w:p>
    <w:p w14:paraId="150600CB" w14:textId="608D132F" w:rsidR="008A18CE" w:rsidRPr="000C213A" w:rsidRDefault="008A18CE" w:rsidP="008A18CE">
      <w:pPr>
        <w:pStyle w:val="Undertitel"/>
        <w:rPr>
          <w:rFonts w:asciiTheme="minorHAnsi" w:hAnsiTheme="minorHAnsi" w:cstheme="minorHAnsi"/>
          <w:sz w:val="22"/>
          <w:szCs w:val="22"/>
          <w:lang w:val="en-US"/>
        </w:rPr>
      </w:pPr>
      <w:r w:rsidRPr="000C213A">
        <w:rPr>
          <w:rFonts w:asciiTheme="minorHAnsi" w:hAnsiTheme="minorHAnsi" w:cstheme="minorHAnsi"/>
          <w:sz w:val="22"/>
          <w:szCs w:val="22"/>
          <w:lang w:val="en-US"/>
        </w:rPr>
        <w:t>and</w:t>
      </w:r>
    </w:p>
    <w:p w14:paraId="22592C90" w14:textId="77777777" w:rsidR="008A18CE" w:rsidRPr="000C213A" w:rsidRDefault="008A18CE" w:rsidP="008A18CE">
      <w:pPr>
        <w:jc w:val="center"/>
        <w:rPr>
          <w:rFonts w:asciiTheme="minorHAnsi" w:hAnsiTheme="minorHAnsi" w:cstheme="minorHAnsi"/>
          <w:sz w:val="22"/>
          <w:szCs w:val="22"/>
          <w:lang w:val="en-US"/>
        </w:rPr>
      </w:pPr>
    </w:p>
    <w:p w14:paraId="520F485C" w14:textId="77777777" w:rsidR="008A18CE" w:rsidRPr="000C213A" w:rsidRDefault="008A18CE" w:rsidP="008A18CE">
      <w:pPr>
        <w:jc w:val="center"/>
        <w:rPr>
          <w:rFonts w:asciiTheme="minorHAnsi" w:hAnsiTheme="minorHAnsi" w:cstheme="minorHAnsi"/>
          <w:sz w:val="22"/>
          <w:szCs w:val="22"/>
          <w:lang w:val="en-US"/>
        </w:rPr>
      </w:pPr>
    </w:p>
    <w:p w14:paraId="2F57C62B" w14:textId="43BDDCE3" w:rsidR="008A18CE" w:rsidRPr="000C213A" w:rsidRDefault="008A18CE" w:rsidP="008A18CE">
      <w:pPr>
        <w:jc w:val="center"/>
        <w:rPr>
          <w:rFonts w:asciiTheme="minorHAnsi" w:hAnsiTheme="minorHAnsi" w:cstheme="minorHAnsi"/>
          <w:b/>
          <w:bCs/>
          <w:sz w:val="22"/>
          <w:szCs w:val="22"/>
          <w:lang w:val="en-US"/>
        </w:rPr>
      </w:pPr>
      <w:r w:rsidRPr="000C213A">
        <w:rPr>
          <w:rFonts w:asciiTheme="minorHAnsi" w:hAnsiTheme="minorHAnsi" w:cstheme="minorHAnsi"/>
          <w:b/>
          <w:bCs/>
          <w:sz w:val="22"/>
          <w:szCs w:val="22"/>
          <w:lang w:val="en-US"/>
        </w:rPr>
        <w:t>Capital Region of Denmark</w:t>
      </w:r>
    </w:p>
    <w:p w14:paraId="65CFBD57" w14:textId="0DFFF69F"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[Hospital</w:t>
      </w:r>
    </w:p>
    <w:p w14:paraId="2FA4EAA2" w14:textId="6CF361B5"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Department</w:t>
      </w:r>
    </w:p>
    <w:p w14:paraId="4FF84A26" w14:textId="5049EDBC"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Address</w:t>
      </w:r>
    </w:p>
    <w:p w14:paraId="7E1C7AE9" w14:textId="101CC5DE" w:rsidR="008A18CE" w:rsidRPr="000C213A" w:rsidRDefault="008A18CE" w:rsidP="008A18CE">
      <w:pPr>
        <w:jc w:val="center"/>
        <w:rPr>
          <w:rFonts w:asciiTheme="minorHAnsi" w:hAnsiTheme="minorHAnsi" w:cstheme="minorHAnsi"/>
          <w:sz w:val="22"/>
          <w:szCs w:val="22"/>
          <w:lang w:val="en-US"/>
        </w:rPr>
      </w:pPr>
    </w:p>
    <w:p w14:paraId="25A43E1F" w14:textId="3A5F6068" w:rsidR="008A18CE" w:rsidRPr="000C213A" w:rsidRDefault="008A18CE" w:rsidP="008A18CE">
      <w:pPr>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(hereinafter referred to as RH)</w:t>
      </w:r>
    </w:p>
    <w:p w14:paraId="28F0004F" w14:textId="77777777" w:rsidR="008A18CE" w:rsidRPr="000C213A" w:rsidRDefault="008A18CE" w:rsidP="008A18CE">
      <w:pPr>
        <w:spacing w:line="240" w:lineRule="auto"/>
        <w:jc w:val="center"/>
        <w:rPr>
          <w:rFonts w:asciiTheme="minorHAnsi" w:hAnsiTheme="minorHAnsi" w:cstheme="minorHAnsi"/>
          <w:sz w:val="22"/>
          <w:szCs w:val="22"/>
          <w:lang w:val="en-US"/>
        </w:rPr>
      </w:pPr>
    </w:p>
    <w:p w14:paraId="44878FA3" w14:textId="77777777" w:rsidR="008A18CE" w:rsidRPr="000C213A" w:rsidRDefault="008A18CE" w:rsidP="000C213A">
      <w:pPr>
        <w:spacing w:before="120" w:line="240" w:lineRule="atLeast"/>
        <w:jc w:val="center"/>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(each hereinafter referred to as to </w:t>
      </w:r>
      <w:proofErr w:type="gramStart"/>
      <w:r w:rsidRPr="000C213A">
        <w:rPr>
          <w:rFonts w:asciiTheme="minorHAnsi" w:hAnsiTheme="minorHAnsi" w:cstheme="minorHAnsi"/>
          <w:sz w:val="22"/>
          <w:szCs w:val="22"/>
          <w:lang w:val="en-US"/>
        </w:rPr>
        <w:t>as ”Party</w:t>
      </w:r>
      <w:proofErr w:type="gramEnd"/>
      <w:r w:rsidRPr="000C213A">
        <w:rPr>
          <w:rFonts w:asciiTheme="minorHAnsi" w:hAnsiTheme="minorHAnsi" w:cstheme="minorHAnsi"/>
          <w:sz w:val="22"/>
          <w:szCs w:val="22"/>
          <w:lang w:val="en-US"/>
        </w:rPr>
        <w:t>” and jointly as “Parties”)</w:t>
      </w:r>
    </w:p>
    <w:p w14:paraId="6596480A" w14:textId="35C96C1D" w:rsidR="008A18CE" w:rsidRPr="000C213A" w:rsidRDefault="008A18CE" w:rsidP="008A18CE">
      <w:pPr>
        <w:spacing w:before="120" w:line="240" w:lineRule="atLeast"/>
        <w:rPr>
          <w:rFonts w:asciiTheme="minorHAnsi" w:hAnsiTheme="minorHAnsi" w:cstheme="minorHAnsi"/>
          <w:sz w:val="22"/>
          <w:szCs w:val="22"/>
          <w:lang w:val="en-US"/>
        </w:rPr>
      </w:pPr>
    </w:p>
    <w:p w14:paraId="7B67A4DC"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lang w:val="en-US"/>
        </w:rPr>
      </w:pPr>
      <w:bookmarkStart w:id="0" w:name="_Toc352939084"/>
      <w:bookmarkStart w:id="1" w:name="_Toc360176236"/>
      <w:bookmarkStart w:id="2" w:name="_Toc350762821"/>
      <w:bookmarkStart w:id="3" w:name="_Toc350762995"/>
      <w:bookmarkStart w:id="4" w:name="_Toc350768361"/>
      <w:bookmarkStart w:id="5" w:name="_Toc350768391"/>
      <w:bookmarkStart w:id="6" w:name="_Toc350768562"/>
      <w:bookmarkStart w:id="7" w:name="_Toc350768680"/>
      <w:bookmarkStart w:id="8" w:name="_Ref350768999"/>
      <w:bookmarkStart w:id="9" w:name="_Toc350769299"/>
      <w:bookmarkStart w:id="10" w:name="_Toc350770315"/>
      <w:r w:rsidRPr="000C213A">
        <w:rPr>
          <w:rFonts w:asciiTheme="minorHAnsi" w:hAnsiTheme="minorHAnsi" w:cstheme="minorHAnsi"/>
          <w:b/>
          <w:bCs/>
          <w:color w:val="auto"/>
          <w:sz w:val="22"/>
          <w:szCs w:val="22"/>
          <w:lang w:val="en-US"/>
        </w:rPr>
        <w:t>Purpose</w:t>
      </w:r>
    </w:p>
    <w:p w14:paraId="4F973BAB" w14:textId="77777777" w:rsidR="00023B39" w:rsidRPr="000C213A" w:rsidRDefault="008A18CE" w:rsidP="008A18CE">
      <w:pPr>
        <w:ind w:left="567"/>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This Non-Disclosure Agreement is entered into between the Parties for the purpose of their discussions pertaining to their anticipated cooperation within </w:t>
      </w:r>
    </w:p>
    <w:p w14:paraId="2FC04E36" w14:textId="77777777" w:rsidR="00023B39" w:rsidRPr="000C213A" w:rsidRDefault="00023B39" w:rsidP="008A18CE">
      <w:pPr>
        <w:ind w:left="567"/>
        <w:rPr>
          <w:rFonts w:asciiTheme="minorHAnsi" w:hAnsiTheme="minorHAnsi" w:cstheme="minorHAnsi"/>
          <w:sz w:val="22"/>
          <w:szCs w:val="22"/>
          <w:lang w:val="en-US"/>
        </w:rPr>
      </w:pPr>
    </w:p>
    <w:p w14:paraId="3F3E5279" w14:textId="77777777" w:rsidR="00023B39" w:rsidRPr="000C213A" w:rsidRDefault="008A18CE" w:rsidP="008A18CE">
      <w:pPr>
        <w:ind w:left="567"/>
        <w:rPr>
          <w:rFonts w:asciiTheme="minorHAnsi" w:hAnsiTheme="minorHAnsi" w:cstheme="minorHAnsi"/>
          <w:sz w:val="22"/>
          <w:szCs w:val="22"/>
          <w:lang w:val="en-US"/>
        </w:rPr>
      </w:pPr>
      <w:r w:rsidRPr="000C213A">
        <w:rPr>
          <w:rFonts w:asciiTheme="minorHAnsi" w:hAnsiTheme="minorHAnsi" w:cstheme="minorHAnsi"/>
          <w:sz w:val="22"/>
          <w:szCs w:val="22"/>
          <w:lang w:val="en-US"/>
        </w:rPr>
        <w:t>[</w:t>
      </w:r>
      <w:r w:rsidRPr="000C213A">
        <w:rPr>
          <w:rFonts w:asciiTheme="minorHAnsi" w:hAnsiTheme="minorHAnsi" w:cstheme="minorHAnsi"/>
          <w:sz w:val="22"/>
          <w:szCs w:val="22"/>
          <w:highlight w:val="lightGray"/>
          <w:lang w:val="en-US"/>
        </w:rPr>
        <w:t>please insert details</w:t>
      </w:r>
      <w:r w:rsidRPr="000C213A">
        <w:rPr>
          <w:rFonts w:asciiTheme="minorHAnsi" w:hAnsiTheme="minorHAnsi" w:cstheme="minorHAnsi"/>
          <w:sz w:val="22"/>
          <w:szCs w:val="22"/>
          <w:lang w:val="en-US"/>
        </w:rPr>
        <w:t>]</w:t>
      </w:r>
    </w:p>
    <w:p w14:paraId="34EAC13A" w14:textId="77777777" w:rsidR="00023B39" w:rsidRPr="000C213A" w:rsidRDefault="00023B39" w:rsidP="008A18CE">
      <w:pPr>
        <w:ind w:left="567"/>
        <w:rPr>
          <w:rFonts w:asciiTheme="minorHAnsi" w:hAnsiTheme="minorHAnsi" w:cstheme="minorHAnsi"/>
          <w:sz w:val="22"/>
          <w:szCs w:val="22"/>
          <w:lang w:val="en-US"/>
        </w:rPr>
      </w:pPr>
    </w:p>
    <w:p w14:paraId="522C8E5F" w14:textId="74072823" w:rsidR="008A18CE" w:rsidRPr="000C213A" w:rsidRDefault="008A18CE" w:rsidP="008A18CE">
      <w:pPr>
        <w:ind w:left="567"/>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(hereinafter referred to as the “Purpose”). The Parties intend to exchange confidential knowledge and information of a technical, research or commercial nature, including biological reagents, drawings, documents, software, formulas, methods, analysis results and know-how in general (hereinafter referred to as “Confidential Information”), making such Confidential Information available to each other for the </w:t>
      </w:r>
      <w:r w:rsidRPr="000C213A">
        <w:rPr>
          <w:rFonts w:asciiTheme="minorHAnsi" w:hAnsiTheme="minorHAnsi" w:cstheme="minorHAnsi"/>
          <w:sz w:val="22"/>
          <w:szCs w:val="22"/>
          <w:lang w:val="en-US"/>
        </w:rPr>
        <w:lastRenderedPageBreak/>
        <w:t>Purpose. This Non-Disclosure Agreement (hereinafter referred to as the “Agreement”) sets forth the Parties’ rights and obligations in connection with the exchange and use of Confidential Information.</w:t>
      </w:r>
    </w:p>
    <w:bookmarkEnd w:id="0"/>
    <w:bookmarkEnd w:id="1"/>
    <w:bookmarkEnd w:id="2"/>
    <w:bookmarkEnd w:id="3"/>
    <w:bookmarkEnd w:id="4"/>
    <w:bookmarkEnd w:id="5"/>
    <w:bookmarkEnd w:id="6"/>
    <w:bookmarkEnd w:id="7"/>
    <w:bookmarkEnd w:id="8"/>
    <w:bookmarkEnd w:id="9"/>
    <w:bookmarkEnd w:id="10"/>
    <w:p w14:paraId="56657A97"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proofErr w:type="spellStart"/>
      <w:r w:rsidRPr="000C213A">
        <w:rPr>
          <w:rFonts w:asciiTheme="minorHAnsi" w:hAnsiTheme="minorHAnsi" w:cstheme="minorHAnsi"/>
          <w:b/>
          <w:bCs/>
          <w:color w:val="auto"/>
          <w:sz w:val="22"/>
          <w:szCs w:val="22"/>
        </w:rPr>
        <w:t>Duty</w:t>
      </w:r>
      <w:proofErr w:type="spellEnd"/>
      <w:r w:rsidRPr="000C213A">
        <w:rPr>
          <w:rFonts w:asciiTheme="minorHAnsi" w:hAnsiTheme="minorHAnsi" w:cstheme="minorHAnsi"/>
          <w:b/>
          <w:bCs/>
          <w:color w:val="auto"/>
          <w:sz w:val="22"/>
          <w:szCs w:val="22"/>
        </w:rPr>
        <w:t xml:space="preserve"> of </w:t>
      </w:r>
      <w:proofErr w:type="spellStart"/>
      <w:r w:rsidRPr="000C213A">
        <w:rPr>
          <w:rFonts w:asciiTheme="minorHAnsi" w:hAnsiTheme="minorHAnsi" w:cstheme="minorHAnsi"/>
          <w:b/>
          <w:bCs/>
          <w:color w:val="auto"/>
          <w:sz w:val="22"/>
          <w:szCs w:val="22"/>
        </w:rPr>
        <w:t>confidentiality</w:t>
      </w:r>
      <w:proofErr w:type="spellEnd"/>
      <w:r w:rsidRPr="000C213A">
        <w:rPr>
          <w:rFonts w:asciiTheme="minorHAnsi" w:hAnsiTheme="minorHAnsi" w:cstheme="minorHAnsi"/>
          <w:b/>
          <w:bCs/>
          <w:color w:val="auto"/>
          <w:sz w:val="22"/>
          <w:szCs w:val="22"/>
        </w:rPr>
        <w:t xml:space="preserve"> </w:t>
      </w:r>
    </w:p>
    <w:p w14:paraId="0E1CC834"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bookmarkStart w:id="11" w:name="_Ref406148463"/>
      <w:r w:rsidRPr="000C213A">
        <w:rPr>
          <w:rFonts w:asciiTheme="minorHAnsi" w:hAnsiTheme="minorHAnsi" w:cstheme="minorHAnsi"/>
          <w:color w:val="auto"/>
          <w:sz w:val="22"/>
          <w:szCs w:val="22"/>
          <w:lang w:val="en-US"/>
        </w:rPr>
        <w:t>Confidential Information exchanged between the Parties with respect to which its confidential nature is explicitly stated orally or in writing or where the confidentiality clearly appears from the circumstances, may be used for the Purpose</w:t>
      </w:r>
      <w:bookmarkEnd w:id="11"/>
      <w:r w:rsidRPr="000C213A">
        <w:rPr>
          <w:rFonts w:asciiTheme="minorHAnsi" w:hAnsiTheme="minorHAnsi" w:cstheme="minorHAnsi"/>
          <w:color w:val="auto"/>
          <w:sz w:val="22"/>
          <w:szCs w:val="22"/>
          <w:lang w:val="en-US"/>
        </w:rPr>
        <w:t xml:space="preserve"> only.</w:t>
      </w:r>
    </w:p>
    <w:p w14:paraId="0139221A" w14:textId="77777777" w:rsidR="008A18CE" w:rsidRPr="000C213A" w:rsidRDefault="008A18CE" w:rsidP="008A18CE">
      <w:pPr>
        <w:rPr>
          <w:rFonts w:asciiTheme="minorHAnsi" w:hAnsiTheme="minorHAnsi" w:cstheme="minorHAnsi"/>
          <w:sz w:val="22"/>
          <w:szCs w:val="22"/>
          <w:lang w:val="en-US"/>
        </w:rPr>
      </w:pPr>
    </w:p>
    <w:p w14:paraId="07DDDD32" w14:textId="45F5E53A"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bookmarkStart w:id="12" w:name="_Ref391639806"/>
      <w:r w:rsidRPr="000C213A">
        <w:rPr>
          <w:rFonts w:asciiTheme="minorHAnsi" w:hAnsiTheme="minorHAnsi" w:cstheme="minorHAnsi"/>
          <w:color w:val="auto"/>
          <w:sz w:val="22"/>
          <w:szCs w:val="22"/>
          <w:lang w:val="en-US"/>
        </w:rPr>
        <w:t xml:space="preserve">The Parties shall be bound to maintain confidentiality with respect to Confidential Information to avoid the passing on of Confidential Information to any third party. </w:t>
      </w:r>
    </w:p>
    <w:p w14:paraId="657B7EE9" w14:textId="77777777" w:rsidR="008A18CE" w:rsidRPr="000C213A" w:rsidRDefault="008A18CE" w:rsidP="008A18CE">
      <w:pPr>
        <w:rPr>
          <w:rFonts w:asciiTheme="minorHAnsi" w:hAnsiTheme="minorHAnsi" w:cstheme="minorHAnsi"/>
          <w:sz w:val="22"/>
          <w:szCs w:val="22"/>
          <w:lang w:val="en-US"/>
        </w:rPr>
      </w:pPr>
    </w:p>
    <w:p w14:paraId="4DC09B61" w14:textId="52DFB766"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The Parties are expressly prohibited from passing on, directly or indirectly, Confidential Information to any third party without the disclosing Party’s prior written consent. The Parties may share Confidential Information with their employees on a </w:t>
      </w:r>
      <w:r w:rsidR="0069596D" w:rsidRPr="000C213A">
        <w:rPr>
          <w:rFonts w:asciiTheme="minorHAnsi" w:hAnsiTheme="minorHAnsi" w:cstheme="minorHAnsi"/>
          <w:color w:val="auto"/>
          <w:sz w:val="22"/>
          <w:szCs w:val="22"/>
          <w:lang w:val="en-US"/>
        </w:rPr>
        <w:t>need-to-know</w:t>
      </w:r>
      <w:r w:rsidRPr="000C213A">
        <w:rPr>
          <w:rFonts w:asciiTheme="minorHAnsi" w:hAnsiTheme="minorHAnsi" w:cstheme="minorHAnsi"/>
          <w:color w:val="auto"/>
          <w:sz w:val="22"/>
          <w:szCs w:val="22"/>
          <w:lang w:val="en-US"/>
        </w:rPr>
        <w:t xml:space="preserve"> basis and for the Purpose only. The Parties shall ensure that such employees assume an identical duty of confidentiality as set forth in this Agreement.</w:t>
      </w:r>
      <w:bookmarkEnd w:id="12"/>
    </w:p>
    <w:p w14:paraId="7115BB97" w14:textId="77777777" w:rsidR="008A18CE" w:rsidRPr="000C213A" w:rsidRDefault="008A18CE" w:rsidP="008A18CE">
      <w:pPr>
        <w:rPr>
          <w:rFonts w:asciiTheme="minorHAnsi" w:hAnsiTheme="minorHAnsi" w:cstheme="minorHAnsi"/>
          <w:sz w:val="22"/>
          <w:szCs w:val="22"/>
          <w:lang w:val="en-US"/>
        </w:rPr>
      </w:pPr>
    </w:p>
    <w:p w14:paraId="69CA8A83"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proofErr w:type="spellStart"/>
      <w:r w:rsidRPr="000C213A">
        <w:rPr>
          <w:rFonts w:asciiTheme="minorHAnsi" w:hAnsiTheme="minorHAnsi" w:cstheme="minorHAnsi"/>
          <w:b/>
          <w:bCs/>
          <w:color w:val="auto"/>
          <w:sz w:val="22"/>
          <w:szCs w:val="22"/>
        </w:rPr>
        <w:t>Limitations</w:t>
      </w:r>
      <w:proofErr w:type="spellEnd"/>
      <w:r w:rsidRPr="000C213A">
        <w:rPr>
          <w:rFonts w:asciiTheme="minorHAnsi" w:hAnsiTheme="minorHAnsi" w:cstheme="minorHAnsi"/>
          <w:b/>
          <w:bCs/>
          <w:color w:val="auto"/>
          <w:sz w:val="22"/>
          <w:szCs w:val="22"/>
        </w:rPr>
        <w:t xml:space="preserve"> to </w:t>
      </w:r>
      <w:proofErr w:type="spellStart"/>
      <w:r w:rsidRPr="000C213A">
        <w:rPr>
          <w:rFonts w:asciiTheme="minorHAnsi" w:hAnsiTheme="minorHAnsi" w:cstheme="minorHAnsi"/>
          <w:b/>
          <w:bCs/>
          <w:color w:val="auto"/>
          <w:sz w:val="22"/>
          <w:szCs w:val="22"/>
        </w:rPr>
        <w:t>confidentiality</w:t>
      </w:r>
      <w:proofErr w:type="spellEnd"/>
    </w:p>
    <w:p w14:paraId="1A30AAC5"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bookmarkStart w:id="13" w:name="_Ref350767176"/>
      <w:bookmarkStart w:id="14" w:name="_Ref418855402"/>
      <w:r w:rsidRPr="000C213A">
        <w:rPr>
          <w:rFonts w:asciiTheme="minorHAnsi" w:hAnsiTheme="minorHAnsi" w:cstheme="minorHAnsi"/>
          <w:color w:val="auto"/>
          <w:sz w:val="22"/>
          <w:szCs w:val="22"/>
          <w:lang w:val="en-US"/>
        </w:rPr>
        <w:t xml:space="preserve">The duty of confidentiality does not apply to information and knowledge </w:t>
      </w:r>
      <w:bookmarkEnd w:id="13"/>
      <w:r w:rsidRPr="000C213A">
        <w:rPr>
          <w:rFonts w:asciiTheme="minorHAnsi" w:hAnsiTheme="minorHAnsi" w:cstheme="minorHAnsi"/>
          <w:color w:val="auto"/>
          <w:sz w:val="22"/>
          <w:szCs w:val="22"/>
          <w:lang w:val="en-US"/>
        </w:rPr>
        <w:t>which</w:t>
      </w:r>
      <w:bookmarkEnd w:id="14"/>
    </w:p>
    <w:p w14:paraId="5813FF9D" w14:textId="77777777" w:rsidR="008A18CE" w:rsidRPr="000C213A" w:rsidRDefault="008A18CE" w:rsidP="008A18CE">
      <w:pPr>
        <w:rPr>
          <w:rFonts w:asciiTheme="minorHAnsi" w:hAnsiTheme="minorHAnsi" w:cstheme="minorHAnsi"/>
          <w:sz w:val="22"/>
          <w:szCs w:val="22"/>
          <w:lang w:val="en-US"/>
        </w:rPr>
      </w:pPr>
    </w:p>
    <w:p w14:paraId="4417B6E0" w14:textId="77777777" w:rsidR="00023B39" w:rsidRPr="000C213A" w:rsidRDefault="00023B39" w:rsidP="00023B39">
      <w:pPr>
        <w:pStyle w:val="Listeafsnit"/>
        <w:numPr>
          <w:ilvl w:val="0"/>
          <w:numId w:val="15"/>
        </w:numPr>
        <w:spacing w:after="160" w:line="276" w:lineRule="auto"/>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was lawfully in the receiving Party’s possession at the time of receipt without any confidentiality restrictions</w:t>
      </w:r>
    </w:p>
    <w:p w14:paraId="5CCF992C" w14:textId="77777777" w:rsidR="00023B39" w:rsidRPr="000C213A" w:rsidRDefault="00023B39" w:rsidP="00023B39">
      <w:pPr>
        <w:pStyle w:val="Listeafsnit"/>
        <w:numPr>
          <w:ilvl w:val="0"/>
          <w:numId w:val="15"/>
        </w:numPr>
        <w:spacing w:after="160" w:line="276" w:lineRule="auto"/>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is or becomes available to the public other than through a Party’s breach of confidentiality </w:t>
      </w:r>
    </w:p>
    <w:p w14:paraId="2334191C" w14:textId="77777777" w:rsidR="00023B39" w:rsidRPr="000C213A" w:rsidRDefault="00023B39" w:rsidP="00023B39">
      <w:pPr>
        <w:pStyle w:val="Listeafsnit"/>
        <w:numPr>
          <w:ilvl w:val="0"/>
          <w:numId w:val="15"/>
        </w:numPr>
        <w:spacing w:after="160" w:line="276" w:lineRule="auto"/>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is received in good faith from a third party</w:t>
      </w:r>
    </w:p>
    <w:p w14:paraId="20B3FEC5" w14:textId="17DD402F" w:rsidR="00023B39" w:rsidRPr="000C213A" w:rsidRDefault="00023B39" w:rsidP="00023B39">
      <w:pPr>
        <w:pStyle w:val="Listeafsnit"/>
        <w:numPr>
          <w:ilvl w:val="0"/>
          <w:numId w:val="15"/>
        </w:numPr>
        <w:spacing w:after="160" w:line="276" w:lineRule="auto"/>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can be demonstrated as independently developed or acquired by a Party without reference to or reliance upon Confidential Information</w:t>
      </w:r>
    </w:p>
    <w:p w14:paraId="1862B003" w14:textId="7ED966E9" w:rsidR="008A18CE" w:rsidRPr="000C213A" w:rsidRDefault="00023B39" w:rsidP="00985FEE">
      <w:pPr>
        <w:pStyle w:val="Listeafsnit"/>
        <w:numPr>
          <w:ilvl w:val="0"/>
          <w:numId w:val="15"/>
        </w:numPr>
        <w:spacing w:after="160" w:line="276" w:lineRule="auto"/>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is required disclosed by law. </w:t>
      </w:r>
    </w:p>
    <w:p w14:paraId="1D072A0D" w14:textId="53CF7E53"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I</w:t>
      </w:r>
      <w:r w:rsidR="0069596D" w:rsidRPr="000C213A">
        <w:rPr>
          <w:rFonts w:asciiTheme="minorHAnsi" w:hAnsiTheme="minorHAnsi" w:cstheme="minorHAnsi"/>
          <w:color w:val="auto"/>
          <w:sz w:val="22"/>
          <w:szCs w:val="22"/>
          <w:lang w:val="en-US"/>
        </w:rPr>
        <w:t xml:space="preserve">f </w:t>
      </w:r>
      <w:r w:rsidR="00023B39" w:rsidRPr="000C213A">
        <w:rPr>
          <w:rFonts w:asciiTheme="minorHAnsi" w:hAnsiTheme="minorHAnsi" w:cstheme="minorHAnsi"/>
          <w:color w:val="auto"/>
          <w:sz w:val="22"/>
          <w:szCs w:val="22"/>
          <w:lang w:val="en-US"/>
        </w:rPr>
        <w:t xml:space="preserve">Confidential Information exchanged under this Agreement becomes subject to legislation or regulation requiring the receiving Party to pass on Confidential Information, the receiving Party shall inform the disclosing Party hereof without delay. </w:t>
      </w:r>
      <w:r w:rsidRPr="000C213A">
        <w:rPr>
          <w:rFonts w:asciiTheme="minorHAnsi" w:hAnsiTheme="minorHAnsi" w:cstheme="minorHAnsi"/>
          <w:color w:val="auto"/>
          <w:sz w:val="22"/>
          <w:szCs w:val="22"/>
          <w:lang w:val="en-US"/>
        </w:rPr>
        <w:t xml:space="preserve"> </w:t>
      </w:r>
    </w:p>
    <w:p w14:paraId="36E4E8B9" w14:textId="77777777" w:rsidR="008A18CE" w:rsidRPr="000C213A" w:rsidRDefault="008A18CE" w:rsidP="008A18CE">
      <w:pPr>
        <w:rPr>
          <w:rFonts w:asciiTheme="minorHAnsi" w:hAnsiTheme="minorHAnsi" w:cstheme="minorHAnsi"/>
          <w:sz w:val="22"/>
          <w:szCs w:val="22"/>
          <w:lang w:val="en-US"/>
        </w:rPr>
      </w:pPr>
    </w:p>
    <w:p w14:paraId="2FF66927" w14:textId="1B71AB61" w:rsidR="008A18CE" w:rsidRPr="000C213A" w:rsidRDefault="008A18CE" w:rsidP="00985FE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In </w:t>
      </w:r>
      <w:r w:rsidR="0069596D" w:rsidRPr="000C213A">
        <w:rPr>
          <w:rFonts w:asciiTheme="minorHAnsi" w:hAnsiTheme="minorHAnsi" w:cstheme="minorHAnsi"/>
          <w:color w:val="auto"/>
          <w:sz w:val="22"/>
          <w:szCs w:val="22"/>
          <w:lang w:val="en-US"/>
        </w:rPr>
        <w:t xml:space="preserve">case of </w:t>
      </w:r>
      <w:r w:rsidR="00023B39" w:rsidRPr="000C213A">
        <w:rPr>
          <w:rFonts w:asciiTheme="minorHAnsi" w:hAnsiTheme="minorHAnsi" w:cstheme="minorHAnsi"/>
          <w:color w:val="auto"/>
          <w:sz w:val="22"/>
          <w:szCs w:val="22"/>
          <w:lang w:val="en-US"/>
        </w:rPr>
        <w:t xml:space="preserve">disagreement between the Parties, the receiving Party has the burden of proof that the information received is comprised by section </w:t>
      </w:r>
      <w:r w:rsidR="00023B39" w:rsidRPr="000C213A">
        <w:rPr>
          <w:rFonts w:asciiTheme="minorHAnsi" w:hAnsiTheme="minorHAnsi" w:cstheme="minorHAnsi"/>
          <w:color w:val="auto"/>
          <w:sz w:val="22"/>
          <w:szCs w:val="22"/>
        </w:rPr>
        <w:fldChar w:fldCharType="begin"/>
      </w:r>
      <w:r w:rsidR="00023B39" w:rsidRPr="000C213A">
        <w:rPr>
          <w:rFonts w:asciiTheme="minorHAnsi" w:hAnsiTheme="minorHAnsi" w:cstheme="minorHAnsi"/>
          <w:color w:val="auto"/>
          <w:sz w:val="22"/>
          <w:szCs w:val="22"/>
          <w:lang w:val="en-US"/>
        </w:rPr>
        <w:instrText xml:space="preserve"> REF _Ref418855402 \r \h  \* MERGEFORMAT </w:instrText>
      </w:r>
      <w:r w:rsidR="00023B39" w:rsidRPr="000C213A">
        <w:rPr>
          <w:rFonts w:asciiTheme="minorHAnsi" w:hAnsiTheme="minorHAnsi" w:cstheme="minorHAnsi"/>
          <w:color w:val="auto"/>
          <w:sz w:val="22"/>
          <w:szCs w:val="22"/>
        </w:rPr>
      </w:r>
      <w:r w:rsidR="00023B39" w:rsidRPr="000C213A">
        <w:rPr>
          <w:rFonts w:asciiTheme="minorHAnsi" w:hAnsiTheme="minorHAnsi" w:cstheme="minorHAnsi"/>
          <w:color w:val="auto"/>
          <w:sz w:val="22"/>
          <w:szCs w:val="22"/>
        </w:rPr>
        <w:fldChar w:fldCharType="separate"/>
      </w:r>
      <w:r w:rsidR="00023B39" w:rsidRPr="000C213A">
        <w:rPr>
          <w:rFonts w:asciiTheme="minorHAnsi" w:hAnsiTheme="minorHAnsi" w:cstheme="minorHAnsi"/>
          <w:color w:val="auto"/>
          <w:sz w:val="22"/>
          <w:szCs w:val="22"/>
          <w:lang w:val="en-US"/>
        </w:rPr>
        <w:t>3.1</w:t>
      </w:r>
      <w:r w:rsidR="00023B39" w:rsidRPr="000C213A">
        <w:rPr>
          <w:rFonts w:asciiTheme="minorHAnsi" w:hAnsiTheme="minorHAnsi" w:cstheme="minorHAnsi"/>
          <w:color w:val="auto"/>
          <w:sz w:val="22"/>
          <w:szCs w:val="22"/>
        </w:rPr>
        <w:fldChar w:fldCharType="end"/>
      </w:r>
      <w:r w:rsidRPr="000C213A">
        <w:rPr>
          <w:rFonts w:asciiTheme="minorHAnsi" w:hAnsiTheme="minorHAnsi" w:cstheme="minorHAnsi"/>
          <w:color w:val="auto"/>
          <w:sz w:val="22"/>
          <w:szCs w:val="22"/>
          <w:lang w:val="en-US"/>
        </w:rPr>
        <w:t>.</w:t>
      </w:r>
    </w:p>
    <w:p w14:paraId="1B2CCE05"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proofErr w:type="spellStart"/>
      <w:r w:rsidRPr="000C213A">
        <w:rPr>
          <w:rFonts w:asciiTheme="minorHAnsi" w:hAnsiTheme="minorHAnsi" w:cstheme="minorHAnsi"/>
          <w:b/>
          <w:bCs/>
          <w:color w:val="auto"/>
          <w:sz w:val="22"/>
          <w:szCs w:val="22"/>
        </w:rPr>
        <w:t>Ownership</w:t>
      </w:r>
      <w:proofErr w:type="spellEnd"/>
      <w:r w:rsidRPr="000C213A">
        <w:rPr>
          <w:rFonts w:asciiTheme="minorHAnsi" w:hAnsiTheme="minorHAnsi" w:cstheme="minorHAnsi"/>
          <w:b/>
          <w:bCs/>
          <w:color w:val="auto"/>
          <w:sz w:val="22"/>
          <w:szCs w:val="22"/>
        </w:rPr>
        <w:t xml:space="preserve">, </w:t>
      </w:r>
      <w:proofErr w:type="spellStart"/>
      <w:r w:rsidRPr="000C213A">
        <w:rPr>
          <w:rFonts w:asciiTheme="minorHAnsi" w:hAnsiTheme="minorHAnsi" w:cstheme="minorHAnsi"/>
          <w:b/>
          <w:bCs/>
          <w:color w:val="auto"/>
          <w:sz w:val="22"/>
          <w:szCs w:val="22"/>
        </w:rPr>
        <w:t>returning</w:t>
      </w:r>
      <w:proofErr w:type="spellEnd"/>
      <w:r w:rsidRPr="000C213A">
        <w:rPr>
          <w:rFonts w:asciiTheme="minorHAnsi" w:hAnsiTheme="minorHAnsi" w:cstheme="minorHAnsi"/>
          <w:b/>
          <w:bCs/>
          <w:color w:val="auto"/>
          <w:sz w:val="22"/>
          <w:szCs w:val="22"/>
        </w:rPr>
        <w:t xml:space="preserve"> and </w:t>
      </w:r>
      <w:proofErr w:type="spellStart"/>
      <w:r w:rsidRPr="000C213A">
        <w:rPr>
          <w:rFonts w:asciiTheme="minorHAnsi" w:hAnsiTheme="minorHAnsi" w:cstheme="minorHAnsi"/>
          <w:b/>
          <w:bCs/>
          <w:color w:val="auto"/>
          <w:sz w:val="22"/>
          <w:szCs w:val="22"/>
        </w:rPr>
        <w:t>archiving</w:t>
      </w:r>
      <w:proofErr w:type="spellEnd"/>
      <w:r w:rsidRPr="000C213A">
        <w:rPr>
          <w:rFonts w:asciiTheme="minorHAnsi" w:hAnsiTheme="minorHAnsi" w:cstheme="minorHAnsi"/>
          <w:b/>
          <w:bCs/>
          <w:color w:val="auto"/>
          <w:sz w:val="22"/>
          <w:szCs w:val="22"/>
        </w:rPr>
        <w:t xml:space="preserve"> </w:t>
      </w:r>
    </w:p>
    <w:p w14:paraId="20E848EB"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Confidential Information shall remain the sole property of the disclosing Party. No right of use or any other right shall be granted to such Confidential Information other than as set forth in this Agreement.</w:t>
      </w:r>
    </w:p>
    <w:p w14:paraId="0A423491" w14:textId="77777777" w:rsidR="008A18CE" w:rsidRPr="000C213A" w:rsidRDefault="008A18CE" w:rsidP="008A18CE">
      <w:pPr>
        <w:rPr>
          <w:rFonts w:asciiTheme="minorHAnsi" w:hAnsiTheme="minorHAnsi" w:cstheme="minorHAnsi"/>
          <w:sz w:val="22"/>
          <w:szCs w:val="22"/>
          <w:lang w:val="en-US"/>
        </w:rPr>
      </w:pPr>
    </w:p>
    <w:p w14:paraId="28E7664F" w14:textId="44DCE20B"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Upon written request or termination of this Agreement, the Parties shall return or destroy Confidential Information and any copies hereof. However, </w:t>
      </w:r>
      <w:r w:rsidR="00023B39" w:rsidRPr="000C213A">
        <w:rPr>
          <w:rFonts w:asciiTheme="minorHAnsi" w:hAnsiTheme="minorHAnsi" w:cstheme="minorHAnsi"/>
          <w:color w:val="auto"/>
          <w:sz w:val="22"/>
          <w:szCs w:val="22"/>
          <w:lang w:val="en-US"/>
        </w:rPr>
        <w:t>to the extent the Parties as p</w:t>
      </w:r>
      <w:r w:rsidRPr="000C213A">
        <w:rPr>
          <w:rFonts w:asciiTheme="minorHAnsi" w:hAnsiTheme="minorHAnsi" w:cstheme="minorHAnsi"/>
          <w:color w:val="auto"/>
          <w:sz w:val="22"/>
          <w:szCs w:val="22"/>
          <w:lang w:val="en-US"/>
        </w:rPr>
        <w:t>ublic administrative bod</w:t>
      </w:r>
      <w:r w:rsidR="00023B39" w:rsidRPr="000C213A">
        <w:rPr>
          <w:rFonts w:asciiTheme="minorHAnsi" w:hAnsiTheme="minorHAnsi" w:cstheme="minorHAnsi"/>
          <w:color w:val="auto"/>
          <w:sz w:val="22"/>
          <w:szCs w:val="22"/>
          <w:lang w:val="en-US"/>
        </w:rPr>
        <w:t xml:space="preserve">ies are </w:t>
      </w:r>
      <w:r w:rsidRPr="000C213A">
        <w:rPr>
          <w:rFonts w:asciiTheme="minorHAnsi" w:hAnsiTheme="minorHAnsi" w:cstheme="minorHAnsi"/>
          <w:color w:val="auto"/>
          <w:sz w:val="22"/>
          <w:szCs w:val="22"/>
          <w:lang w:val="en-US"/>
        </w:rPr>
        <w:t xml:space="preserve">required to archive documents of relevance to the handling of its matters, </w:t>
      </w:r>
      <w:r w:rsidR="00023B39" w:rsidRPr="000C213A">
        <w:rPr>
          <w:rFonts w:asciiTheme="minorHAnsi" w:hAnsiTheme="minorHAnsi" w:cstheme="minorHAnsi"/>
          <w:color w:val="auto"/>
          <w:sz w:val="22"/>
          <w:szCs w:val="22"/>
          <w:lang w:val="en-US"/>
        </w:rPr>
        <w:t xml:space="preserve">the Parties are </w:t>
      </w:r>
      <w:r w:rsidRPr="000C213A">
        <w:rPr>
          <w:rFonts w:asciiTheme="minorHAnsi" w:hAnsiTheme="minorHAnsi" w:cstheme="minorHAnsi"/>
          <w:color w:val="auto"/>
          <w:sz w:val="22"/>
          <w:szCs w:val="22"/>
          <w:lang w:val="en-US"/>
        </w:rPr>
        <w:t>entitled to keep cop</w:t>
      </w:r>
      <w:r w:rsidR="0069596D" w:rsidRPr="000C213A">
        <w:rPr>
          <w:rFonts w:asciiTheme="minorHAnsi" w:hAnsiTheme="minorHAnsi" w:cstheme="minorHAnsi"/>
          <w:color w:val="auto"/>
          <w:sz w:val="22"/>
          <w:szCs w:val="22"/>
          <w:lang w:val="en-US"/>
        </w:rPr>
        <w:t>ies</w:t>
      </w:r>
      <w:r w:rsidRPr="000C213A">
        <w:rPr>
          <w:rFonts w:asciiTheme="minorHAnsi" w:hAnsiTheme="minorHAnsi" w:cstheme="minorHAnsi"/>
          <w:color w:val="auto"/>
          <w:sz w:val="22"/>
          <w:szCs w:val="22"/>
          <w:lang w:val="en-US"/>
        </w:rPr>
        <w:t xml:space="preserve"> for such purposes.</w:t>
      </w:r>
    </w:p>
    <w:p w14:paraId="504CB10D" w14:textId="77777777" w:rsidR="008A18CE" w:rsidRPr="000C213A" w:rsidRDefault="008A18CE" w:rsidP="008A18CE">
      <w:pPr>
        <w:rPr>
          <w:rFonts w:asciiTheme="minorHAnsi" w:hAnsiTheme="minorHAnsi" w:cstheme="minorHAnsi"/>
          <w:sz w:val="22"/>
          <w:szCs w:val="22"/>
          <w:lang w:val="en-US"/>
        </w:rPr>
      </w:pPr>
    </w:p>
    <w:p w14:paraId="29311D16"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proofErr w:type="spellStart"/>
      <w:r w:rsidRPr="000C213A">
        <w:rPr>
          <w:rFonts w:asciiTheme="minorHAnsi" w:hAnsiTheme="minorHAnsi" w:cstheme="minorHAnsi"/>
          <w:b/>
          <w:bCs/>
          <w:color w:val="auto"/>
          <w:sz w:val="22"/>
          <w:szCs w:val="22"/>
        </w:rPr>
        <w:lastRenderedPageBreak/>
        <w:t>Liability</w:t>
      </w:r>
      <w:proofErr w:type="spellEnd"/>
    </w:p>
    <w:p w14:paraId="5C3594E8" w14:textId="2383BC12" w:rsidR="008A18CE" w:rsidRPr="000C213A" w:rsidRDefault="00023B39"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GB"/>
        </w:rPr>
        <w:t>The Parties are subject to the general rules and regulation under Danish Law on liability and tort. As</w:t>
      </w:r>
      <w:r w:rsidRPr="000C213A">
        <w:rPr>
          <w:rFonts w:asciiTheme="minorHAnsi" w:hAnsiTheme="minorHAnsi" w:cstheme="minorHAnsi"/>
          <w:color w:val="auto"/>
          <w:sz w:val="22"/>
          <w:szCs w:val="22"/>
          <w:lang w:val="en-US"/>
        </w:rPr>
        <w:t xml:space="preserve"> public administrative bodies the Parties are self-insured according to Danish law.</w:t>
      </w:r>
    </w:p>
    <w:p w14:paraId="6CCDF4F1"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bookmarkStart w:id="15" w:name="_Toc350762827"/>
      <w:bookmarkStart w:id="16" w:name="_Toc350763001"/>
      <w:bookmarkStart w:id="17" w:name="_Toc350768369"/>
      <w:bookmarkStart w:id="18" w:name="_Toc350768399"/>
      <w:bookmarkStart w:id="19" w:name="_Toc350768570"/>
      <w:bookmarkStart w:id="20" w:name="_Toc350768688"/>
      <w:bookmarkStart w:id="21" w:name="_Toc350769307"/>
      <w:bookmarkStart w:id="22" w:name="_Toc350770323"/>
      <w:bookmarkStart w:id="23" w:name="_Toc352939093"/>
      <w:bookmarkStart w:id="24" w:name="_Toc360176246"/>
      <w:proofErr w:type="spellStart"/>
      <w:r w:rsidRPr="000C213A">
        <w:rPr>
          <w:rFonts w:asciiTheme="minorHAnsi" w:hAnsiTheme="minorHAnsi" w:cstheme="minorHAnsi"/>
          <w:b/>
          <w:bCs/>
          <w:color w:val="auto"/>
          <w:sz w:val="22"/>
          <w:szCs w:val="22"/>
        </w:rPr>
        <w:t>Duration</w:t>
      </w:r>
      <w:proofErr w:type="spellEnd"/>
    </w:p>
    <w:p w14:paraId="343AA79B" w14:textId="6B33D19F"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The Agreement shall enter into force on the date of the latest signature by the persons </w:t>
      </w:r>
      <w:r w:rsidR="00003FED" w:rsidRPr="000C213A">
        <w:rPr>
          <w:rFonts w:asciiTheme="minorHAnsi" w:hAnsiTheme="minorHAnsi" w:cstheme="minorHAnsi"/>
          <w:color w:val="auto"/>
          <w:sz w:val="22"/>
          <w:szCs w:val="22"/>
          <w:lang w:val="en-US"/>
        </w:rPr>
        <w:t>authorized</w:t>
      </w:r>
      <w:r w:rsidRPr="000C213A">
        <w:rPr>
          <w:rFonts w:asciiTheme="minorHAnsi" w:hAnsiTheme="minorHAnsi" w:cstheme="minorHAnsi"/>
          <w:color w:val="auto"/>
          <w:sz w:val="22"/>
          <w:szCs w:val="22"/>
          <w:lang w:val="en-US"/>
        </w:rPr>
        <w:t xml:space="preserve"> to sign on behalf of a Party and shall remain in force [</w:t>
      </w:r>
      <w:r w:rsidRPr="000C213A">
        <w:rPr>
          <w:rFonts w:asciiTheme="minorHAnsi" w:hAnsiTheme="minorHAnsi" w:cstheme="minorHAnsi"/>
          <w:color w:val="auto"/>
          <w:sz w:val="22"/>
          <w:szCs w:val="22"/>
          <w:highlight w:val="lightGray"/>
          <w:lang w:val="en-US"/>
        </w:rPr>
        <w:t>until date/1 year</w:t>
      </w:r>
      <w:r w:rsidRPr="000C213A">
        <w:rPr>
          <w:rFonts w:asciiTheme="minorHAnsi" w:hAnsiTheme="minorHAnsi" w:cstheme="minorHAnsi"/>
          <w:color w:val="auto"/>
          <w:sz w:val="22"/>
          <w:szCs w:val="22"/>
          <w:lang w:val="en-US"/>
        </w:rPr>
        <w:t>]. Notwithstanding such termination, the duty of confidentiality terminates 3 years after the latest receipt of Confidential Information</w:t>
      </w:r>
      <w:bookmarkEnd w:id="15"/>
      <w:bookmarkEnd w:id="16"/>
      <w:bookmarkEnd w:id="17"/>
      <w:bookmarkEnd w:id="18"/>
      <w:bookmarkEnd w:id="19"/>
      <w:bookmarkEnd w:id="20"/>
      <w:bookmarkEnd w:id="21"/>
      <w:bookmarkEnd w:id="22"/>
      <w:bookmarkEnd w:id="23"/>
      <w:bookmarkEnd w:id="24"/>
      <w:r w:rsidRPr="000C213A">
        <w:rPr>
          <w:rFonts w:asciiTheme="minorHAnsi" w:hAnsiTheme="minorHAnsi" w:cstheme="minorHAnsi"/>
          <w:color w:val="auto"/>
          <w:sz w:val="22"/>
          <w:szCs w:val="22"/>
          <w:lang w:val="en-US"/>
        </w:rPr>
        <w:t>.</w:t>
      </w:r>
    </w:p>
    <w:p w14:paraId="493CA812" w14:textId="77777777" w:rsidR="008A18CE" w:rsidRPr="000C213A" w:rsidRDefault="008A18CE" w:rsidP="008A18CE">
      <w:pPr>
        <w:rPr>
          <w:rFonts w:asciiTheme="minorHAnsi" w:hAnsiTheme="minorHAnsi" w:cstheme="minorHAnsi"/>
          <w:sz w:val="22"/>
          <w:szCs w:val="22"/>
          <w:lang w:val="en-US"/>
        </w:rPr>
      </w:pPr>
    </w:p>
    <w:p w14:paraId="37088E4F"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The Parties shall in no event be obligated to any further cooperation based upon the discussions under this Agreement.</w:t>
      </w:r>
    </w:p>
    <w:p w14:paraId="5E484962" w14:textId="77777777" w:rsidR="008A18CE" w:rsidRPr="000C213A" w:rsidRDefault="008A18CE" w:rsidP="008A18CE">
      <w:pPr>
        <w:rPr>
          <w:rFonts w:asciiTheme="minorHAnsi" w:hAnsiTheme="minorHAnsi" w:cstheme="minorHAnsi"/>
          <w:sz w:val="22"/>
          <w:szCs w:val="22"/>
          <w:lang w:val="en-US"/>
        </w:rPr>
      </w:pPr>
    </w:p>
    <w:p w14:paraId="6A118911" w14:textId="3CB39E00" w:rsidR="008A18CE" w:rsidRPr="000C213A" w:rsidRDefault="008A18CE" w:rsidP="00FD1C88">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proofErr w:type="gramStart"/>
      <w:r w:rsidRPr="000C213A">
        <w:rPr>
          <w:rFonts w:asciiTheme="minorHAnsi" w:hAnsiTheme="minorHAnsi" w:cstheme="minorHAnsi"/>
          <w:color w:val="auto"/>
          <w:sz w:val="22"/>
          <w:szCs w:val="22"/>
          <w:lang w:val="en-US"/>
        </w:rPr>
        <w:t>In the event that</w:t>
      </w:r>
      <w:proofErr w:type="gramEnd"/>
      <w:r w:rsidRPr="000C213A">
        <w:rPr>
          <w:rFonts w:asciiTheme="minorHAnsi" w:hAnsiTheme="minorHAnsi" w:cstheme="minorHAnsi"/>
          <w:color w:val="auto"/>
          <w:sz w:val="22"/>
          <w:szCs w:val="22"/>
          <w:lang w:val="en-US"/>
        </w:rPr>
        <w:t xml:space="preserve"> discussions under this Agreement may lead to further cooperation, such cooperation shall be governed by a separate cooperation agreement. The Parties agree that this Agreement shall remain in force until the Parties have entered into a cooperation agreement containing similar terms of confidentiality. </w:t>
      </w:r>
    </w:p>
    <w:p w14:paraId="7CF89197" w14:textId="77777777" w:rsidR="008A18CE" w:rsidRPr="000C213A" w:rsidRDefault="008A18CE" w:rsidP="008A18CE">
      <w:pPr>
        <w:pStyle w:val="Overskrift1"/>
        <w:numPr>
          <w:ilvl w:val="0"/>
          <w:numId w:val="13"/>
        </w:numPr>
        <w:rPr>
          <w:rFonts w:asciiTheme="minorHAnsi" w:hAnsiTheme="minorHAnsi" w:cstheme="minorHAnsi"/>
          <w:b/>
          <w:bCs/>
          <w:color w:val="auto"/>
          <w:sz w:val="22"/>
          <w:szCs w:val="22"/>
        </w:rPr>
      </w:pPr>
      <w:bookmarkStart w:id="25" w:name="_Toc409684685"/>
      <w:r w:rsidRPr="000C213A">
        <w:rPr>
          <w:rFonts w:asciiTheme="minorHAnsi" w:hAnsiTheme="minorHAnsi" w:cstheme="minorHAnsi"/>
          <w:b/>
          <w:bCs/>
          <w:color w:val="auto"/>
          <w:sz w:val="22"/>
          <w:szCs w:val="22"/>
        </w:rPr>
        <w:t xml:space="preserve">Settlement of </w:t>
      </w:r>
      <w:proofErr w:type="spellStart"/>
      <w:r w:rsidRPr="000C213A">
        <w:rPr>
          <w:rFonts w:asciiTheme="minorHAnsi" w:hAnsiTheme="minorHAnsi" w:cstheme="minorHAnsi"/>
          <w:b/>
          <w:bCs/>
          <w:color w:val="auto"/>
          <w:sz w:val="22"/>
          <w:szCs w:val="22"/>
        </w:rPr>
        <w:t>disputes</w:t>
      </w:r>
      <w:bookmarkEnd w:id="25"/>
      <w:proofErr w:type="spellEnd"/>
    </w:p>
    <w:p w14:paraId="66F637E1"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This Agreement shall be governed by the laws of Denmark. This applies </w:t>
      </w:r>
      <w:proofErr w:type="gramStart"/>
      <w:r w:rsidRPr="000C213A">
        <w:rPr>
          <w:rFonts w:asciiTheme="minorHAnsi" w:hAnsiTheme="minorHAnsi" w:cstheme="minorHAnsi"/>
          <w:color w:val="auto"/>
          <w:sz w:val="22"/>
          <w:szCs w:val="22"/>
          <w:lang w:val="en-US"/>
        </w:rPr>
        <w:t>whether or not</w:t>
      </w:r>
      <w:proofErr w:type="gramEnd"/>
      <w:r w:rsidRPr="000C213A">
        <w:rPr>
          <w:rFonts w:asciiTheme="minorHAnsi" w:hAnsiTheme="minorHAnsi" w:cstheme="minorHAnsi"/>
          <w:color w:val="auto"/>
          <w:sz w:val="22"/>
          <w:szCs w:val="22"/>
          <w:lang w:val="en-US"/>
        </w:rPr>
        <w:t xml:space="preserve"> international private law and choice of law rules may lead to the application of another country’s laws.</w:t>
      </w:r>
    </w:p>
    <w:p w14:paraId="0ECA8D7B" w14:textId="77777777" w:rsidR="008A18CE" w:rsidRPr="000C213A" w:rsidRDefault="008A18CE" w:rsidP="008A18CE">
      <w:pPr>
        <w:rPr>
          <w:rFonts w:asciiTheme="minorHAnsi" w:hAnsiTheme="minorHAnsi" w:cstheme="minorHAnsi"/>
          <w:sz w:val="22"/>
          <w:szCs w:val="22"/>
          <w:lang w:val="en-US"/>
        </w:rPr>
      </w:pPr>
    </w:p>
    <w:p w14:paraId="0BA259E4" w14:textId="77777777" w:rsidR="008A18CE" w:rsidRPr="000C213A" w:rsidRDefault="008A18CE"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r w:rsidRPr="000C213A">
        <w:rPr>
          <w:rFonts w:asciiTheme="minorHAnsi" w:hAnsiTheme="minorHAnsi" w:cstheme="minorHAnsi"/>
          <w:color w:val="auto"/>
          <w:sz w:val="22"/>
          <w:szCs w:val="22"/>
          <w:lang w:val="en-US"/>
        </w:rPr>
        <w:t xml:space="preserve">Should a dispute arise between the Parties in connection with this Agreement, including its interpretation and use, the Parties shall </w:t>
      </w:r>
      <w:proofErr w:type="gramStart"/>
      <w:r w:rsidRPr="000C213A">
        <w:rPr>
          <w:rFonts w:asciiTheme="minorHAnsi" w:hAnsiTheme="minorHAnsi" w:cstheme="minorHAnsi"/>
          <w:color w:val="auto"/>
          <w:sz w:val="22"/>
          <w:szCs w:val="22"/>
          <w:lang w:val="en-US"/>
        </w:rPr>
        <w:t>enter into</w:t>
      </w:r>
      <w:proofErr w:type="gramEnd"/>
      <w:r w:rsidRPr="000C213A">
        <w:rPr>
          <w:rFonts w:asciiTheme="minorHAnsi" w:hAnsiTheme="minorHAnsi" w:cstheme="minorHAnsi"/>
          <w:color w:val="auto"/>
          <w:sz w:val="22"/>
          <w:szCs w:val="22"/>
          <w:lang w:val="en-US"/>
        </w:rPr>
        <w:t xml:space="preserve"> negotiations in good faith </w:t>
      </w:r>
      <w:proofErr w:type="gramStart"/>
      <w:r w:rsidRPr="000C213A">
        <w:rPr>
          <w:rFonts w:asciiTheme="minorHAnsi" w:hAnsiTheme="minorHAnsi" w:cstheme="minorHAnsi"/>
          <w:color w:val="auto"/>
          <w:sz w:val="22"/>
          <w:szCs w:val="22"/>
          <w:lang w:val="en-US"/>
        </w:rPr>
        <w:t>in order to</w:t>
      </w:r>
      <w:proofErr w:type="gramEnd"/>
      <w:r w:rsidRPr="000C213A">
        <w:rPr>
          <w:rFonts w:asciiTheme="minorHAnsi" w:hAnsiTheme="minorHAnsi" w:cstheme="minorHAnsi"/>
          <w:color w:val="auto"/>
          <w:sz w:val="22"/>
          <w:szCs w:val="22"/>
          <w:lang w:val="en-US"/>
        </w:rPr>
        <w:t xml:space="preserve"> solve the dispute.</w:t>
      </w:r>
    </w:p>
    <w:p w14:paraId="6E5F27C3" w14:textId="77777777" w:rsidR="008A18CE" w:rsidRPr="000C213A" w:rsidRDefault="008A18CE" w:rsidP="008A18CE">
      <w:pPr>
        <w:rPr>
          <w:rFonts w:asciiTheme="minorHAnsi" w:hAnsiTheme="minorHAnsi" w:cstheme="minorHAnsi"/>
          <w:sz w:val="22"/>
          <w:szCs w:val="22"/>
          <w:lang w:val="en-US"/>
        </w:rPr>
      </w:pPr>
    </w:p>
    <w:p w14:paraId="153626F8" w14:textId="5F714D72" w:rsidR="001C4084" w:rsidRPr="000C213A" w:rsidRDefault="00A8270D" w:rsidP="008A18CE">
      <w:pPr>
        <w:pStyle w:val="Overskrift2"/>
        <w:numPr>
          <w:ilvl w:val="1"/>
          <w:numId w:val="13"/>
        </w:numPr>
        <w:tabs>
          <w:tab w:val="clear" w:pos="1418"/>
          <w:tab w:val="num" w:pos="567"/>
        </w:tabs>
        <w:ind w:left="567"/>
        <w:rPr>
          <w:rFonts w:asciiTheme="minorHAnsi" w:hAnsiTheme="minorHAnsi" w:cstheme="minorHAnsi"/>
          <w:color w:val="auto"/>
          <w:sz w:val="22"/>
          <w:szCs w:val="22"/>
          <w:lang w:val="en-US"/>
        </w:rPr>
      </w:pPr>
      <w:bookmarkStart w:id="26" w:name="_Ref409191265"/>
      <w:r w:rsidRPr="000C213A">
        <w:rPr>
          <w:rFonts w:asciiTheme="minorHAnsi" w:hAnsiTheme="minorHAnsi" w:cstheme="minorHAnsi"/>
          <w:color w:val="auto"/>
          <w:sz w:val="22"/>
          <w:szCs w:val="22"/>
          <w:lang w:val="en-US"/>
        </w:rPr>
        <w:t>Any dispute that cannot be solved amicably must be referred to the Dani</w:t>
      </w:r>
      <w:r w:rsidR="00023B39" w:rsidRPr="000C213A">
        <w:rPr>
          <w:rFonts w:asciiTheme="minorHAnsi" w:hAnsiTheme="minorHAnsi" w:cstheme="minorHAnsi"/>
          <w:color w:val="auto"/>
          <w:sz w:val="22"/>
          <w:szCs w:val="22"/>
          <w:lang w:val="en-US"/>
        </w:rPr>
        <w:t>sh Courts</w:t>
      </w:r>
      <w:r w:rsidR="00003FED" w:rsidRPr="000C213A">
        <w:rPr>
          <w:rFonts w:asciiTheme="minorHAnsi" w:hAnsiTheme="minorHAnsi" w:cstheme="minorHAnsi"/>
          <w:color w:val="auto"/>
          <w:sz w:val="22"/>
          <w:szCs w:val="22"/>
          <w:lang w:val="en-US"/>
        </w:rPr>
        <w:t>.</w:t>
      </w:r>
    </w:p>
    <w:p w14:paraId="1B293442" w14:textId="77777777" w:rsidR="00003FED" w:rsidRPr="000C213A" w:rsidRDefault="00003FED" w:rsidP="000C213A">
      <w:pPr>
        <w:rPr>
          <w:sz w:val="22"/>
          <w:szCs w:val="22"/>
          <w:lang w:val="en-US"/>
        </w:rPr>
      </w:pPr>
    </w:p>
    <w:p w14:paraId="14AB7CA0" w14:textId="77777777" w:rsidR="008A18CE" w:rsidRPr="000C213A" w:rsidRDefault="008A18CE" w:rsidP="000C213A">
      <w:pPr>
        <w:pStyle w:val="Overskrift1"/>
        <w:numPr>
          <w:ilvl w:val="0"/>
          <w:numId w:val="13"/>
        </w:numPr>
        <w:spacing w:before="120"/>
        <w:rPr>
          <w:rFonts w:asciiTheme="minorHAnsi" w:hAnsiTheme="minorHAnsi" w:cstheme="minorHAnsi"/>
          <w:b/>
          <w:bCs/>
          <w:color w:val="auto"/>
          <w:sz w:val="22"/>
          <w:szCs w:val="22"/>
        </w:rPr>
      </w:pPr>
      <w:bookmarkStart w:id="27" w:name="_Toc373400628"/>
      <w:bookmarkStart w:id="28" w:name="_Toc392059588"/>
      <w:bookmarkStart w:id="29" w:name="_Toc409684687"/>
      <w:bookmarkEnd w:id="26"/>
      <w:proofErr w:type="spellStart"/>
      <w:r w:rsidRPr="000C213A">
        <w:rPr>
          <w:rFonts w:asciiTheme="minorHAnsi" w:hAnsiTheme="minorHAnsi" w:cstheme="minorHAnsi"/>
          <w:b/>
          <w:bCs/>
          <w:color w:val="auto"/>
          <w:sz w:val="22"/>
          <w:szCs w:val="22"/>
        </w:rPr>
        <w:t>Signatures</w:t>
      </w:r>
      <w:bookmarkEnd w:id="27"/>
      <w:bookmarkEnd w:id="28"/>
      <w:bookmarkEnd w:id="29"/>
      <w:proofErr w:type="spellEnd"/>
    </w:p>
    <w:p w14:paraId="11D8D314" w14:textId="4D5D7A52" w:rsidR="008A18CE" w:rsidRPr="000C213A" w:rsidRDefault="008A18CE" w:rsidP="000C213A">
      <w:pPr>
        <w:spacing w:before="120" w:line="240" w:lineRule="auto"/>
        <w:ind w:firstLine="567"/>
        <w:jc w:val="left"/>
        <w:rPr>
          <w:rFonts w:asciiTheme="minorHAnsi" w:hAnsiTheme="minorHAnsi" w:cstheme="minorHAnsi"/>
          <w:sz w:val="22"/>
          <w:szCs w:val="22"/>
          <w:lang w:val="en-US"/>
        </w:rPr>
      </w:pPr>
      <w:r w:rsidRPr="000C213A">
        <w:rPr>
          <w:rFonts w:asciiTheme="minorHAnsi" w:hAnsiTheme="minorHAnsi" w:cstheme="minorHAnsi"/>
          <w:sz w:val="22"/>
          <w:szCs w:val="22"/>
          <w:lang w:val="en-US"/>
        </w:rPr>
        <w:t xml:space="preserve">This Agreement is signed by the </w:t>
      </w:r>
      <w:proofErr w:type="spellStart"/>
      <w:r w:rsidRPr="000C213A">
        <w:rPr>
          <w:rFonts w:asciiTheme="minorHAnsi" w:hAnsiTheme="minorHAnsi" w:cstheme="minorHAnsi"/>
          <w:sz w:val="22"/>
          <w:szCs w:val="22"/>
          <w:lang w:val="en-US"/>
        </w:rPr>
        <w:t>authorised</w:t>
      </w:r>
      <w:proofErr w:type="spellEnd"/>
      <w:r w:rsidRPr="000C213A">
        <w:rPr>
          <w:rFonts w:asciiTheme="minorHAnsi" w:hAnsiTheme="minorHAnsi" w:cstheme="minorHAnsi"/>
          <w:sz w:val="22"/>
          <w:szCs w:val="22"/>
          <w:lang w:val="en-US"/>
        </w:rPr>
        <w:t xml:space="preserve"> signatories of each Party.</w:t>
      </w:r>
    </w:p>
    <w:p w14:paraId="162A728F" w14:textId="77777777" w:rsidR="008A18CE" w:rsidRPr="000C213A" w:rsidRDefault="008A18CE" w:rsidP="00985FEE">
      <w:pPr>
        <w:spacing w:line="240" w:lineRule="auto"/>
        <w:ind w:firstLine="567"/>
        <w:jc w:val="left"/>
        <w:rPr>
          <w:rFonts w:asciiTheme="minorHAnsi" w:hAnsiTheme="minorHAnsi" w:cstheme="minorHAnsi"/>
          <w:sz w:val="22"/>
          <w:szCs w:val="22"/>
          <w:lang w:val="en-US"/>
        </w:rPr>
      </w:pPr>
    </w:p>
    <w:p w14:paraId="46266EA5" w14:textId="77777777" w:rsidR="008A18CE" w:rsidRPr="000C213A" w:rsidRDefault="008A18CE" w:rsidP="008A18CE">
      <w:pPr>
        <w:spacing w:line="240" w:lineRule="auto"/>
        <w:jc w:val="left"/>
        <w:rPr>
          <w:rFonts w:asciiTheme="minorHAnsi" w:hAnsiTheme="minorHAnsi" w:cstheme="minorHAnsi"/>
          <w:sz w:val="22"/>
          <w:szCs w:val="22"/>
          <w:lang w:val="en-US"/>
        </w:rPr>
      </w:pPr>
    </w:p>
    <w:tbl>
      <w:tblPr>
        <w:tblW w:w="9180" w:type="dxa"/>
        <w:tblLook w:val="04A0" w:firstRow="1" w:lastRow="0" w:firstColumn="1" w:lastColumn="0" w:noHBand="0" w:noVBand="1"/>
      </w:tblPr>
      <w:tblGrid>
        <w:gridCol w:w="4361"/>
        <w:gridCol w:w="425"/>
        <w:gridCol w:w="4394"/>
      </w:tblGrid>
      <w:tr w:rsidR="00FD1C88" w:rsidRPr="00EE1A0C" w14:paraId="73C9BCC3" w14:textId="77777777" w:rsidTr="0023142A">
        <w:tc>
          <w:tcPr>
            <w:tcW w:w="4361" w:type="dxa"/>
          </w:tcPr>
          <w:p w14:paraId="4B6F9B9D" w14:textId="77777777" w:rsidR="008A18CE" w:rsidRPr="000C213A" w:rsidRDefault="008A18CE" w:rsidP="0023142A">
            <w:pPr>
              <w:rPr>
                <w:rFonts w:asciiTheme="minorHAnsi" w:hAnsiTheme="minorHAnsi" w:cstheme="minorHAnsi"/>
                <w:b/>
                <w:sz w:val="22"/>
                <w:szCs w:val="22"/>
              </w:rPr>
            </w:pPr>
            <w:r w:rsidRPr="000C213A">
              <w:rPr>
                <w:rFonts w:asciiTheme="minorHAnsi" w:hAnsiTheme="minorHAnsi" w:cstheme="minorHAnsi"/>
                <w:b/>
                <w:sz w:val="22"/>
                <w:szCs w:val="22"/>
              </w:rPr>
              <w:t xml:space="preserve">On </w:t>
            </w:r>
            <w:proofErr w:type="spellStart"/>
            <w:r w:rsidRPr="000C213A">
              <w:rPr>
                <w:rFonts w:asciiTheme="minorHAnsi" w:hAnsiTheme="minorHAnsi" w:cstheme="minorHAnsi"/>
                <w:b/>
                <w:sz w:val="22"/>
                <w:szCs w:val="22"/>
              </w:rPr>
              <w:t>behalf</w:t>
            </w:r>
            <w:proofErr w:type="spellEnd"/>
            <w:r w:rsidRPr="000C213A">
              <w:rPr>
                <w:rFonts w:asciiTheme="minorHAnsi" w:hAnsiTheme="minorHAnsi" w:cstheme="minorHAnsi"/>
                <w:b/>
                <w:sz w:val="22"/>
                <w:szCs w:val="22"/>
              </w:rPr>
              <w:t xml:space="preserve"> of DTU</w:t>
            </w:r>
          </w:p>
        </w:tc>
        <w:tc>
          <w:tcPr>
            <w:tcW w:w="425" w:type="dxa"/>
          </w:tcPr>
          <w:p w14:paraId="13B1B08D" w14:textId="77777777" w:rsidR="008A18CE" w:rsidRPr="000C213A" w:rsidRDefault="008A18CE" w:rsidP="0023142A">
            <w:pPr>
              <w:rPr>
                <w:rFonts w:asciiTheme="minorHAnsi" w:hAnsiTheme="minorHAnsi" w:cstheme="minorHAnsi"/>
                <w:sz w:val="22"/>
                <w:szCs w:val="22"/>
              </w:rPr>
            </w:pPr>
          </w:p>
        </w:tc>
        <w:tc>
          <w:tcPr>
            <w:tcW w:w="4394" w:type="dxa"/>
          </w:tcPr>
          <w:p w14:paraId="22CED4E3" w14:textId="3E4D2B2E" w:rsidR="008A18CE" w:rsidRPr="000C213A" w:rsidRDefault="008A18CE" w:rsidP="0023142A">
            <w:pPr>
              <w:rPr>
                <w:rFonts w:asciiTheme="minorHAnsi" w:hAnsiTheme="minorHAnsi" w:cstheme="minorHAnsi"/>
                <w:b/>
                <w:sz w:val="22"/>
                <w:szCs w:val="22"/>
                <w:lang w:val="en-US"/>
              </w:rPr>
            </w:pPr>
            <w:r w:rsidRPr="000C213A">
              <w:rPr>
                <w:rFonts w:asciiTheme="minorHAnsi" w:hAnsiTheme="minorHAnsi" w:cstheme="minorHAnsi"/>
                <w:b/>
                <w:sz w:val="22"/>
                <w:szCs w:val="22"/>
                <w:lang w:val="en-US"/>
              </w:rPr>
              <w:t>On behalf of</w:t>
            </w:r>
            <w:r w:rsidRPr="000C213A" w:rsidDel="00007DD6">
              <w:rPr>
                <w:rFonts w:asciiTheme="minorHAnsi" w:hAnsiTheme="minorHAnsi" w:cstheme="minorHAnsi"/>
                <w:b/>
                <w:sz w:val="22"/>
                <w:szCs w:val="22"/>
                <w:lang w:val="en-US"/>
              </w:rPr>
              <w:t xml:space="preserve"> </w:t>
            </w:r>
            <w:r w:rsidR="00FD1C88" w:rsidRPr="000C213A">
              <w:rPr>
                <w:rFonts w:asciiTheme="minorHAnsi" w:hAnsiTheme="minorHAnsi" w:cstheme="minorHAnsi"/>
                <w:b/>
                <w:sz w:val="22"/>
                <w:szCs w:val="22"/>
                <w:lang w:val="en-US"/>
              </w:rPr>
              <w:t xml:space="preserve">Capital Region of Denmark </w:t>
            </w:r>
            <w:r w:rsidR="00985FEE" w:rsidRPr="000C213A">
              <w:rPr>
                <w:rFonts w:asciiTheme="minorHAnsi" w:hAnsiTheme="minorHAnsi" w:cstheme="minorHAnsi"/>
                <w:b/>
                <w:sz w:val="22"/>
                <w:szCs w:val="22"/>
                <w:lang w:val="en-US"/>
              </w:rPr>
              <w:t xml:space="preserve"> </w:t>
            </w:r>
          </w:p>
        </w:tc>
      </w:tr>
      <w:tr w:rsidR="00FD1C88" w:rsidRPr="000C213A" w14:paraId="2E0EA83D" w14:textId="77777777" w:rsidTr="0023142A">
        <w:tc>
          <w:tcPr>
            <w:tcW w:w="4361" w:type="dxa"/>
          </w:tcPr>
          <w:p w14:paraId="1D5B7CCD" w14:textId="77777777" w:rsidR="008A18CE" w:rsidRPr="000C213A" w:rsidRDefault="008A18CE" w:rsidP="0023142A">
            <w:pPr>
              <w:rPr>
                <w:rFonts w:asciiTheme="minorHAnsi" w:hAnsiTheme="minorHAnsi" w:cstheme="minorHAnsi"/>
                <w:sz w:val="22"/>
                <w:szCs w:val="22"/>
                <w:lang w:val="en-US"/>
              </w:rPr>
            </w:pPr>
          </w:p>
          <w:p w14:paraId="59CF96F8"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Place:</w:t>
            </w:r>
          </w:p>
        </w:tc>
        <w:tc>
          <w:tcPr>
            <w:tcW w:w="425" w:type="dxa"/>
          </w:tcPr>
          <w:p w14:paraId="0BDF8169" w14:textId="77777777" w:rsidR="008A18CE" w:rsidRPr="000C213A" w:rsidRDefault="008A18CE" w:rsidP="0023142A">
            <w:pPr>
              <w:rPr>
                <w:rFonts w:asciiTheme="minorHAnsi" w:hAnsiTheme="minorHAnsi" w:cstheme="minorHAnsi"/>
                <w:sz w:val="22"/>
                <w:szCs w:val="22"/>
              </w:rPr>
            </w:pPr>
          </w:p>
          <w:p w14:paraId="18746067" w14:textId="77777777" w:rsidR="008A18CE" w:rsidRPr="000C213A" w:rsidRDefault="008A18CE" w:rsidP="0023142A">
            <w:pPr>
              <w:rPr>
                <w:rFonts w:asciiTheme="minorHAnsi" w:hAnsiTheme="minorHAnsi" w:cstheme="minorHAnsi"/>
                <w:sz w:val="22"/>
                <w:szCs w:val="22"/>
              </w:rPr>
            </w:pPr>
          </w:p>
        </w:tc>
        <w:tc>
          <w:tcPr>
            <w:tcW w:w="4394" w:type="dxa"/>
          </w:tcPr>
          <w:p w14:paraId="43A31F4B" w14:textId="77777777" w:rsidR="008A18CE" w:rsidRPr="000C213A" w:rsidRDefault="008A18CE" w:rsidP="0023142A">
            <w:pPr>
              <w:rPr>
                <w:rFonts w:asciiTheme="minorHAnsi" w:hAnsiTheme="minorHAnsi" w:cstheme="minorHAnsi"/>
                <w:sz w:val="22"/>
                <w:szCs w:val="22"/>
              </w:rPr>
            </w:pPr>
          </w:p>
          <w:p w14:paraId="63F44BD9"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Place:</w:t>
            </w:r>
          </w:p>
        </w:tc>
      </w:tr>
      <w:tr w:rsidR="00FD1C88" w:rsidRPr="000C213A" w14:paraId="502603E5" w14:textId="77777777" w:rsidTr="0023142A">
        <w:tc>
          <w:tcPr>
            <w:tcW w:w="4361" w:type="dxa"/>
          </w:tcPr>
          <w:p w14:paraId="0358EEED" w14:textId="77777777" w:rsidR="008A18CE" w:rsidRPr="000C213A" w:rsidRDefault="008A18CE" w:rsidP="0023142A">
            <w:pPr>
              <w:rPr>
                <w:rFonts w:asciiTheme="minorHAnsi" w:hAnsiTheme="minorHAnsi" w:cstheme="minorHAnsi"/>
                <w:sz w:val="22"/>
                <w:szCs w:val="22"/>
              </w:rPr>
            </w:pPr>
          </w:p>
          <w:p w14:paraId="05D2A782"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w:t>
            </w:r>
            <w:r w:rsidRPr="000C213A">
              <w:rPr>
                <w:rFonts w:asciiTheme="minorHAnsi" w:hAnsiTheme="minorHAnsi" w:cstheme="minorHAnsi"/>
                <w:sz w:val="22"/>
                <w:szCs w:val="22"/>
                <w:highlight w:val="lightGray"/>
              </w:rPr>
              <w:t>Date</w:t>
            </w:r>
            <w:r w:rsidRPr="000C213A">
              <w:rPr>
                <w:rFonts w:asciiTheme="minorHAnsi" w:hAnsiTheme="minorHAnsi" w:cstheme="minorHAnsi"/>
                <w:sz w:val="22"/>
                <w:szCs w:val="22"/>
              </w:rPr>
              <w:t>]</w:t>
            </w:r>
          </w:p>
        </w:tc>
        <w:tc>
          <w:tcPr>
            <w:tcW w:w="425" w:type="dxa"/>
          </w:tcPr>
          <w:p w14:paraId="7D70DC8C" w14:textId="77777777" w:rsidR="008A18CE" w:rsidRPr="000C213A" w:rsidRDefault="008A18CE" w:rsidP="0023142A">
            <w:pPr>
              <w:rPr>
                <w:rFonts w:asciiTheme="minorHAnsi" w:hAnsiTheme="minorHAnsi" w:cstheme="minorHAnsi"/>
                <w:sz w:val="22"/>
                <w:szCs w:val="22"/>
              </w:rPr>
            </w:pPr>
          </w:p>
        </w:tc>
        <w:tc>
          <w:tcPr>
            <w:tcW w:w="4394" w:type="dxa"/>
          </w:tcPr>
          <w:p w14:paraId="6DC9DB25" w14:textId="77777777" w:rsidR="008A18CE" w:rsidRPr="000C213A" w:rsidRDefault="008A18CE" w:rsidP="0023142A">
            <w:pPr>
              <w:rPr>
                <w:rFonts w:asciiTheme="minorHAnsi" w:hAnsiTheme="minorHAnsi" w:cstheme="minorHAnsi"/>
                <w:sz w:val="22"/>
                <w:szCs w:val="22"/>
              </w:rPr>
            </w:pPr>
          </w:p>
          <w:p w14:paraId="73E9170B"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w:t>
            </w:r>
            <w:r w:rsidRPr="000C213A">
              <w:rPr>
                <w:rFonts w:asciiTheme="minorHAnsi" w:hAnsiTheme="minorHAnsi" w:cstheme="minorHAnsi"/>
                <w:sz w:val="22"/>
                <w:szCs w:val="22"/>
                <w:highlight w:val="lightGray"/>
              </w:rPr>
              <w:t>Date</w:t>
            </w:r>
            <w:r w:rsidRPr="000C213A">
              <w:rPr>
                <w:rFonts w:asciiTheme="minorHAnsi" w:hAnsiTheme="minorHAnsi" w:cstheme="minorHAnsi"/>
                <w:sz w:val="22"/>
                <w:szCs w:val="22"/>
              </w:rPr>
              <w:t>]</w:t>
            </w:r>
          </w:p>
        </w:tc>
      </w:tr>
      <w:tr w:rsidR="00FD1C88" w:rsidRPr="000C213A" w14:paraId="7218C538" w14:textId="77777777" w:rsidTr="0023142A">
        <w:tc>
          <w:tcPr>
            <w:tcW w:w="4361" w:type="dxa"/>
            <w:tcBorders>
              <w:bottom w:val="single" w:sz="4" w:space="0" w:color="auto"/>
            </w:tcBorders>
          </w:tcPr>
          <w:p w14:paraId="5D704E9E" w14:textId="77777777" w:rsidR="008A18CE" w:rsidRPr="000C213A" w:rsidRDefault="008A18CE" w:rsidP="0023142A">
            <w:pPr>
              <w:rPr>
                <w:rFonts w:asciiTheme="minorHAnsi" w:hAnsiTheme="minorHAnsi" w:cstheme="minorHAnsi"/>
                <w:sz w:val="22"/>
                <w:szCs w:val="22"/>
              </w:rPr>
            </w:pPr>
          </w:p>
          <w:p w14:paraId="3884E8DA" w14:textId="77777777" w:rsidR="008A18CE" w:rsidRPr="000C213A" w:rsidRDefault="008A18CE" w:rsidP="0023142A">
            <w:pPr>
              <w:rPr>
                <w:rFonts w:asciiTheme="minorHAnsi" w:hAnsiTheme="minorHAnsi" w:cstheme="minorHAnsi"/>
                <w:sz w:val="22"/>
                <w:szCs w:val="22"/>
              </w:rPr>
            </w:pPr>
          </w:p>
        </w:tc>
        <w:tc>
          <w:tcPr>
            <w:tcW w:w="425" w:type="dxa"/>
          </w:tcPr>
          <w:p w14:paraId="5DE5CAC9" w14:textId="77777777" w:rsidR="008A18CE" w:rsidRPr="000C213A" w:rsidRDefault="008A18CE" w:rsidP="0023142A">
            <w:pPr>
              <w:rPr>
                <w:rFonts w:asciiTheme="minorHAnsi" w:hAnsiTheme="minorHAnsi" w:cstheme="minorHAnsi"/>
                <w:sz w:val="22"/>
                <w:szCs w:val="22"/>
              </w:rPr>
            </w:pPr>
          </w:p>
        </w:tc>
        <w:tc>
          <w:tcPr>
            <w:tcW w:w="4394" w:type="dxa"/>
            <w:tcBorders>
              <w:bottom w:val="single" w:sz="4" w:space="0" w:color="auto"/>
            </w:tcBorders>
          </w:tcPr>
          <w:p w14:paraId="53A167D2" w14:textId="77777777" w:rsidR="008A18CE" w:rsidRPr="000C213A" w:rsidRDefault="008A18CE" w:rsidP="0023142A">
            <w:pPr>
              <w:rPr>
                <w:rFonts w:asciiTheme="minorHAnsi" w:hAnsiTheme="minorHAnsi" w:cstheme="minorHAnsi"/>
                <w:sz w:val="22"/>
                <w:szCs w:val="22"/>
              </w:rPr>
            </w:pPr>
          </w:p>
        </w:tc>
      </w:tr>
      <w:tr w:rsidR="00FD1C88" w:rsidRPr="000C213A" w14:paraId="2FA6AD6C" w14:textId="77777777" w:rsidTr="0023142A">
        <w:tc>
          <w:tcPr>
            <w:tcW w:w="4361" w:type="dxa"/>
            <w:tcBorders>
              <w:top w:val="single" w:sz="4" w:space="0" w:color="auto"/>
            </w:tcBorders>
          </w:tcPr>
          <w:p w14:paraId="3B52DEB2"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w:t>
            </w:r>
            <w:proofErr w:type="spellStart"/>
            <w:r w:rsidRPr="000C213A">
              <w:rPr>
                <w:rFonts w:asciiTheme="minorHAnsi" w:hAnsiTheme="minorHAnsi" w:cstheme="minorHAnsi"/>
                <w:sz w:val="22"/>
                <w:szCs w:val="22"/>
                <w:highlight w:val="lightGray"/>
              </w:rPr>
              <w:t>Name</w:t>
            </w:r>
            <w:proofErr w:type="spellEnd"/>
            <w:r w:rsidRPr="000C213A">
              <w:rPr>
                <w:rFonts w:asciiTheme="minorHAnsi" w:hAnsiTheme="minorHAnsi" w:cstheme="minorHAnsi"/>
                <w:sz w:val="22"/>
                <w:szCs w:val="22"/>
                <w:highlight w:val="lightGray"/>
              </w:rPr>
              <w:t xml:space="preserve">, </w:t>
            </w:r>
            <w:proofErr w:type="spellStart"/>
            <w:r w:rsidRPr="000C213A">
              <w:rPr>
                <w:rFonts w:asciiTheme="minorHAnsi" w:hAnsiTheme="minorHAnsi" w:cstheme="minorHAnsi"/>
                <w:sz w:val="22"/>
                <w:szCs w:val="22"/>
                <w:highlight w:val="lightGray"/>
              </w:rPr>
              <w:t>title</w:t>
            </w:r>
            <w:proofErr w:type="spellEnd"/>
            <w:r w:rsidRPr="000C213A">
              <w:rPr>
                <w:rFonts w:asciiTheme="minorHAnsi" w:hAnsiTheme="minorHAnsi" w:cstheme="minorHAnsi"/>
                <w:sz w:val="22"/>
                <w:szCs w:val="22"/>
              </w:rPr>
              <w:t>]</w:t>
            </w:r>
          </w:p>
        </w:tc>
        <w:tc>
          <w:tcPr>
            <w:tcW w:w="425" w:type="dxa"/>
          </w:tcPr>
          <w:p w14:paraId="7536151F" w14:textId="77777777" w:rsidR="008A18CE" w:rsidRPr="000C213A" w:rsidRDefault="008A18CE" w:rsidP="0023142A">
            <w:pPr>
              <w:rPr>
                <w:rFonts w:asciiTheme="minorHAnsi" w:hAnsiTheme="minorHAnsi" w:cstheme="minorHAnsi"/>
                <w:sz w:val="22"/>
                <w:szCs w:val="22"/>
              </w:rPr>
            </w:pPr>
          </w:p>
        </w:tc>
        <w:tc>
          <w:tcPr>
            <w:tcW w:w="4394" w:type="dxa"/>
            <w:tcBorders>
              <w:top w:val="single" w:sz="4" w:space="0" w:color="auto"/>
            </w:tcBorders>
          </w:tcPr>
          <w:p w14:paraId="36D54AE3" w14:textId="77777777" w:rsidR="008A18CE" w:rsidRPr="000C213A" w:rsidRDefault="008A18CE" w:rsidP="0023142A">
            <w:pPr>
              <w:rPr>
                <w:rFonts w:asciiTheme="minorHAnsi" w:hAnsiTheme="minorHAnsi" w:cstheme="minorHAnsi"/>
                <w:sz w:val="22"/>
                <w:szCs w:val="22"/>
              </w:rPr>
            </w:pPr>
            <w:r w:rsidRPr="000C213A">
              <w:rPr>
                <w:rFonts w:asciiTheme="minorHAnsi" w:hAnsiTheme="minorHAnsi" w:cstheme="minorHAnsi"/>
                <w:sz w:val="22"/>
                <w:szCs w:val="22"/>
              </w:rPr>
              <w:t>[</w:t>
            </w:r>
            <w:proofErr w:type="spellStart"/>
            <w:r w:rsidRPr="000C213A">
              <w:rPr>
                <w:rFonts w:asciiTheme="minorHAnsi" w:hAnsiTheme="minorHAnsi" w:cstheme="minorHAnsi"/>
                <w:sz w:val="22"/>
                <w:szCs w:val="22"/>
                <w:highlight w:val="lightGray"/>
              </w:rPr>
              <w:t>Name</w:t>
            </w:r>
            <w:proofErr w:type="spellEnd"/>
            <w:r w:rsidRPr="000C213A">
              <w:rPr>
                <w:rFonts w:asciiTheme="minorHAnsi" w:hAnsiTheme="minorHAnsi" w:cstheme="minorHAnsi"/>
                <w:sz w:val="22"/>
                <w:szCs w:val="22"/>
                <w:highlight w:val="lightGray"/>
              </w:rPr>
              <w:t xml:space="preserve">, </w:t>
            </w:r>
            <w:proofErr w:type="spellStart"/>
            <w:r w:rsidRPr="000C213A">
              <w:rPr>
                <w:rFonts w:asciiTheme="minorHAnsi" w:hAnsiTheme="minorHAnsi" w:cstheme="minorHAnsi"/>
                <w:sz w:val="22"/>
                <w:szCs w:val="22"/>
                <w:highlight w:val="lightGray"/>
              </w:rPr>
              <w:t>title</w:t>
            </w:r>
            <w:proofErr w:type="spellEnd"/>
            <w:r w:rsidRPr="000C213A">
              <w:rPr>
                <w:rFonts w:asciiTheme="minorHAnsi" w:hAnsiTheme="minorHAnsi" w:cstheme="minorHAnsi"/>
                <w:sz w:val="22"/>
                <w:szCs w:val="22"/>
              </w:rPr>
              <w:t>]</w:t>
            </w:r>
          </w:p>
        </w:tc>
      </w:tr>
    </w:tbl>
    <w:p w14:paraId="0B4568AF" w14:textId="46E56F64" w:rsidR="008A18CE" w:rsidRPr="000C213A" w:rsidRDefault="008A18CE" w:rsidP="008A18CE">
      <w:pPr>
        <w:spacing w:before="120" w:line="240" w:lineRule="atLeast"/>
        <w:rPr>
          <w:rFonts w:asciiTheme="minorHAnsi" w:hAnsiTheme="minorHAnsi" w:cstheme="minorHAnsi"/>
          <w:sz w:val="22"/>
          <w:szCs w:val="22"/>
        </w:rPr>
      </w:pPr>
    </w:p>
    <w:p w14:paraId="6AEF2FC2" w14:textId="77777777" w:rsidR="00FD1C88" w:rsidRPr="000C213A" w:rsidRDefault="00FD1C88" w:rsidP="008A18CE">
      <w:pPr>
        <w:spacing w:before="120" w:line="240" w:lineRule="atLeast"/>
        <w:rPr>
          <w:rFonts w:asciiTheme="minorHAnsi" w:hAnsiTheme="minorHAnsi" w:cstheme="minorHAnsi"/>
          <w:sz w:val="22"/>
          <w:szCs w:val="22"/>
        </w:rPr>
      </w:pPr>
    </w:p>
    <w:sectPr w:rsidR="00FD1C88" w:rsidRPr="000C213A" w:rsidSect="00FD1C88">
      <w:headerReference w:type="default" r:id="rId12"/>
      <w:footerReference w:type="default" r:id="rId13"/>
      <w:pgSz w:w="11906" w:h="16838"/>
      <w:pgMar w:top="2127" w:right="1021" w:bottom="1418"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9068" w14:textId="77777777" w:rsidR="00097F86" w:rsidRDefault="00097F86" w:rsidP="009B7CA6">
      <w:pPr>
        <w:spacing w:line="240" w:lineRule="auto"/>
      </w:pPr>
      <w:r>
        <w:separator/>
      </w:r>
    </w:p>
  </w:endnote>
  <w:endnote w:type="continuationSeparator" w:id="0">
    <w:p w14:paraId="5ACD954F" w14:textId="77777777" w:rsidR="00097F86" w:rsidRDefault="00097F86" w:rsidP="009B7C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178480"/>
      <w:docPartObj>
        <w:docPartGallery w:val="Page Numbers (Bottom of Page)"/>
        <w:docPartUnique/>
      </w:docPartObj>
    </w:sdtPr>
    <w:sdtEndPr/>
    <w:sdtContent>
      <w:p w14:paraId="5D05F9B0" w14:textId="02CC5238" w:rsidR="00115D9E" w:rsidRDefault="00115D9E">
        <w:pPr>
          <w:pStyle w:val="Sidefod"/>
          <w:jc w:val="center"/>
        </w:pPr>
        <w:r>
          <w:fldChar w:fldCharType="begin"/>
        </w:r>
        <w:r>
          <w:instrText>PAGE   \* MERGEFORMAT</w:instrText>
        </w:r>
        <w:r>
          <w:fldChar w:fldCharType="separate"/>
        </w:r>
        <w:r>
          <w:t>2</w:t>
        </w:r>
        <w:r>
          <w:fldChar w:fldCharType="end"/>
        </w:r>
      </w:p>
    </w:sdtContent>
  </w:sdt>
  <w:p w14:paraId="57D3C6EC" w14:textId="77777777" w:rsidR="009B7CA6" w:rsidRDefault="009B7CA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AB13" w14:textId="77777777" w:rsidR="00097F86" w:rsidRDefault="00097F86" w:rsidP="009B7CA6">
      <w:pPr>
        <w:spacing w:line="240" w:lineRule="auto"/>
      </w:pPr>
      <w:r>
        <w:separator/>
      </w:r>
    </w:p>
  </w:footnote>
  <w:footnote w:type="continuationSeparator" w:id="0">
    <w:p w14:paraId="7DDA01AB" w14:textId="77777777" w:rsidR="00097F86" w:rsidRDefault="00097F86" w:rsidP="009B7C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2F2D" w14:textId="3F7C5A67" w:rsidR="009B7CA6" w:rsidRDefault="00EE1A0C">
    <w:pPr>
      <w:pStyle w:val="Sidehoved"/>
    </w:pPr>
    <w:r>
      <w:rPr>
        <w:noProof/>
      </w:rPr>
      <w:drawing>
        <wp:inline distT="0" distB="0" distL="0" distR="0" wp14:anchorId="20A4EA40" wp14:editId="71BB6201">
          <wp:extent cx="3046730" cy="720869"/>
          <wp:effectExtent l="0" t="0" r="127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138590" cy="742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31602C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B4467EA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64660C0"/>
    <w:multiLevelType w:val="multilevel"/>
    <w:tmpl w:val="F47614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567"/>
      </w:pPr>
      <w:rPr>
        <w:rFonts w:hint="default"/>
        <w:b w:val="0"/>
        <w:bCs/>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21"/>
        </w:tabs>
        <w:ind w:left="1021" w:hanging="102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588"/>
        </w:tabs>
        <w:ind w:left="1588" w:hanging="1588"/>
      </w:pPr>
      <w:rPr>
        <w:rFonts w:hint="default"/>
      </w:rPr>
    </w:lvl>
  </w:abstractNum>
  <w:abstractNum w:abstractNumId="3" w15:restartNumberingAfterBreak="0">
    <w:nsid w:val="092B6ACF"/>
    <w:multiLevelType w:val="hybridMultilevel"/>
    <w:tmpl w:val="29B8D258"/>
    <w:lvl w:ilvl="0" w:tplc="A38CD32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9F75A3"/>
    <w:multiLevelType w:val="hybridMultilevel"/>
    <w:tmpl w:val="7520CD62"/>
    <w:lvl w:ilvl="0" w:tplc="04060001">
      <w:start w:val="1"/>
      <w:numFmt w:val="bullet"/>
      <w:lvlText w:val=""/>
      <w:lvlJc w:val="left"/>
      <w:pPr>
        <w:ind w:left="1665" w:hanging="360"/>
      </w:pPr>
      <w:rPr>
        <w:rFonts w:ascii="Symbol" w:hAnsi="Symbol" w:hint="default"/>
      </w:rPr>
    </w:lvl>
    <w:lvl w:ilvl="1" w:tplc="FFFFFFFF" w:tentative="1">
      <w:start w:val="1"/>
      <w:numFmt w:val="bullet"/>
      <w:lvlText w:val="o"/>
      <w:lvlJc w:val="left"/>
      <w:pPr>
        <w:ind w:left="2385" w:hanging="360"/>
      </w:pPr>
      <w:rPr>
        <w:rFonts w:ascii="Courier New" w:hAnsi="Courier New" w:cs="Courier New" w:hint="default"/>
      </w:rPr>
    </w:lvl>
    <w:lvl w:ilvl="2" w:tplc="FFFFFFFF" w:tentative="1">
      <w:start w:val="1"/>
      <w:numFmt w:val="bullet"/>
      <w:lvlText w:val=""/>
      <w:lvlJc w:val="left"/>
      <w:pPr>
        <w:ind w:left="3105" w:hanging="360"/>
      </w:pPr>
      <w:rPr>
        <w:rFonts w:ascii="Wingdings" w:hAnsi="Wingdings" w:hint="default"/>
      </w:rPr>
    </w:lvl>
    <w:lvl w:ilvl="3" w:tplc="FFFFFFFF" w:tentative="1">
      <w:start w:val="1"/>
      <w:numFmt w:val="bullet"/>
      <w:lvlText w:val=""/>
      <w:lvlJc w:val="left"/>
      <w:pPr>
        <w:ind w:left="3825" w:hanging="360"/>
      </w:pPr>
      <w:rPr>
        <w:rFonts w:ascii="Symbol" w:hAnsi="Symbol" w:hint="default"/>
      </w:rPr>
    </w:lvl>
    <w:lvl w:ilvl="4" w:tplc="FFFFFFFF" w:tentative="1">
      <w:start w:val="1"/>
      <w:numFmt w:val="bullet"/>
      <w:lvlText w:val="o"/>
      <w:lvlJc w:val="left"/>
      <w:pPr>
        <w:ind w:left="4545" w:hanging="360"/>
      </w:pPr>
      <w:rPr>
        <w:rFonts w:ascii="Courier New" w:hAnsi="Courier New" w:cs="Courier New" w:hint="default"/>
      </w:rPr>
    </w:lvl>
    <w:lvl w:ilvl="5" w:tplc="FFFFFFFF" w:tentative="1">
      <w:start w:val="1"/>
      <w:numFmt w:val="bullet"/>
      <w:lvlText w:val=""/>
      <w:lvlJc w:val="left"/>
      <w:pPr>
        <w:ind w:left="5265" w:hanging="360"/>
      </w:pPr>
      <w:rPr>
        <w:rFonts w:ascii="Wingdings" w:hAnsi="Wingdings" w:hint="default"/>
      </w:rPr>
    </w:lvl>
    <w:lvl w:ilvl="6" w:tplc="FFFFFFFF" w:tentative="1">
      <w:start w:val="1"/>
      <w:numFmt w:val="bullet"/>
      <w:lvlText w:val=""/>
      <w:lvlJc w:val="left"/>
      <w:pPr>
        <w:ind w:left="5985" w:hanging="360"/>
      </w:pPr>
      <w:rPr>
        <w:rFonts w:ascii="Symbol" w:hAnsi="Symbol" w:hint="default"/>
      </w:rPr>
    </w:lvl>
    <w:lvl w:ilvl="7" w:tplc="FFFFFFFF" w:tentative="1">
      <w:start w:val="1"/>
      <w:numFmt w:val="bullet"/>
      <w:lvlText w:val="o"/>
      <w:lvlJc w:val="left"/>
      <w:pPr>
        <w:ind w:left="6705" w:hanging="360"/>
      </w:pPr>
      <w:rPr>
        <w:rFonts w:ascii="Courier New" w:hAnsi="Courier New" w:cs="Courier New" w:hint="default"/>
      </w:rPr>
    </w:lvl>
    <w:lvl w:ilvl="8" w:tplc="FFFFFFFF" w:tentative="1">
      <w:start w:val="1"/>
      <w:numFmt w:val="bullet"/>
      <w:lvlText w:val=""/>
      <w:lvlJc w:val="left"/>
      <w:pPr>
        <w:ind w:left="7425" w:hanging="360"/>
      </w:pPr>
      <w:rPr>
        <w:rFonts w:ascii="Wingdings" w:hAnsi="Wingdings" w:hint="default"/>
      </w:rPr>
    </w:lvl>
  </w:abstractNum>
  <w:abstractNum w:abstractNumId="5" w15:restartNumberingAfterBreak="0">
    <w:nsid w:val="1B3446F6"/>
    <w:multiLevelType w:val="hybridMultilevel"/>
    <w:tmpl w:val="33DE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1D2D55"/>
    <w:multiLevelType w:val="hybridMultilevel"/>
    <w:tmpl w:val="7F206AAA"/>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7" w15:restartNumberingAfterBreak="0">
    <w:nsid w:val="29B11B86"/>
    <w:multiLevelType w:val="hybridMultilevel"/>
    <w:tmpl w:val="51FEFE92"/>
    <w:lvl w:ilvl="0" w:tplc="FFFFFFFF">
      <w:start w:val="1"/>
      <w:numFmt w:val="decimal"/>
      <w:lvlText w:val="%1."/>
      <w:lvlJc w:val="left"/>
      <w:pPr>
        <w:ind w:left="360" w:hanging="360"/>
      </w:pPr>
      <w:rPr>
        <w:rFonts w:hint="default"/>
      </w:rPr>
    </w:lvl>
    <w:lvl w:ilvl="1" w:tplc="A38CD328">
      <w:numFmt w:val="bullet"/>
      <w:lvlText w:val="-"/>
      <w:lvlJc w:val="left"/>
      <w:pPr>
        <w:ind w:left="1080" w:hanging="360"/>
      </w:pPr>
      <w:rPr>
        <w:rFonts w:ascii="Calibri" w:eastAsia="Times New Roman"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10434F"/>
    <w:multiLevelType w:val="hybridMultilevel"/>
    <w:tmpl w:val="ED628E1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23366"/>
    <w:multiLevelType w:val="hybridMultilevel"/>
    <w:tmpl w:val="F9E8E2C8"/>
    <w:lvl w:ilvl="0" w:tplc="FFFFFFFF">
      <w:start w:val="1"/>
      <w:numFmt w:val="decimal"/>
      <w:lvlText w:val="%1."/>
      <w:lvlJc w:val="left"/>
      <w:pPr>
        <w:ind w:left="360" w:hanging="360"/>
      </w:pPr>
      <w:rPr>
        <w:rFonts w:hint="default"/>
      </w:rPr>
    </w:lvl>
    <w:lvl w:ilvl="1" w:tplc="A38CD328">
      <w:numFmt w:val="bullet"/>
      <w:lvlText w:val="-"/>
      <w:lvlJc w:val="left"/>
      <w:pPr>
        <w:ind w:left="1080" w:hanging="360"/>
      </w:pPr>
      <w:rPr>
        <w:rFonts w:ascii="Calibri" w:eastAsia="Times New Roman" w:hAnsi="Calibri" w:cs="Calibri" w:hint="default"/>
      </w:rPr>
    </w:lvl>
    <w:lvl w:ilvl="2" w:tplc="B66257BE">
      <w:start w:val="1"/>
      <w:numFmt w:val="decimal"/>
      <w:lvlText w:val="%3)"/>
      <w:lvlJc w:val="left"/>
      <w:pPr>
        <w:ind w:left="1980" w:hanging="360"/>
      </w:pPr>
      <w:rPr>
        <w:rFonts w:hint="default"/>
        <w:i/>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F791F5E"/>
    <w:multiLevelType w:val="hybridMultilevel"/>
    <w:tmpl w:val="FC8E7AF0"/>
    <w:lvl w:ilvl="0" w:tplc="67F494B2">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5F2F5681"/>
    <w:multiLevelType w:val="hybridMultilevel"/>
    <w:tmpl w:val="8E3877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94A7BE3"/>
    <w:multiLevelType w:val="hybridMultilevel"/>
    <w:tmpl w:val="88EC2BFC"/>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Calibri" w:eastAsia="Times New Roman" w:hAnsi="Calibri" w:cs="Calibri" w:hint="default"/>
      </w:rPr>
    </w:lvl>
    <w:lvl w:ilvl="2" w:tplc="A38CD328">
      <w:numFmt w:val="bullet"/>
      <w:lvlText w:val="-"/>
      <w:lvlJc w:val="left"/>
      <w:pPr>
        <w:ind w:left="1980" w:hanging="360"/>
      </w:pPr>
      <w:rPr>
        <w:rFonts w:ascii="Calibri" w:eastAsia="Times New Roman" w:hAnsi="Calibri" w:cs="Calibri" w:hint="default"/>
      </w:rPr>
    </w:lvl>
    <w:lvl w:ilvl="3" w:tplc="CAC8D7C8">
      <w:start w:val="2"/>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C627DD"/>
    <w:multiLevelType w:val="hybridMultilevel"/>
    <w:tmpl w:val="450C33A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CCE37D7"/>
    <w:multiLevelType w:val="hybridMultilevel"/>
    <w:tmpl w:val="009230D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55596334">
    <w:abstractNumId w:val="8"/>
  </w:num>
  <w:num w:numId="2" w16cid:durableId="978877969">
    <w:abstractNumId w:val="13"/>
  </w:num>
  <w:num w:numId="3" w16cid:durableId="1195775372">
    <w:abstractNumId w:val="11"/>
  </w:num>
  <w:num w:numId="4" w16cid:durableId="864950888">
    <w:abstractNumId w:val="10"/>
  </w:num>
  <w:num w:numId="5" w16cid:durableId="456801996">
    <w:abstractNumId w:val="1"/>
  </w:num>
  <w:num w:numId="6" w16cid:durableId="1862893288">
    <w:abstractNumId w:val="0"/>
  </w:num>
  <w:num w:numId="7" w16cid:durableId="313989307">
    <w:abstractNumId w:val="14"/>
  </w:num>
  <w:num w:numId="8" w16cid:durableId="447117766">
    <w:abstractNumId w:val="3"/>
  </w:num>
  <w:num w:numId="9" w16cid:durableId="553389819">
    <w:abstractNumId w:val="7"/>
  </w:num>
  <w:num w:numId="10" w16cid:durableId="377316717">
    <w:abstractNumId w:val="9"/>
  </w:num>
  <w:num w:numId="11" w16cid:durableId="2098287231">
    <w:abstractNumId w:val="12"/>
  </w:num>
  <w:num w:numId="12" w16cid:durableId="121113944">
    <w:abstractNumId w:val="5"/>
  </w:num>
  <w:num w:numId="13" w16cid:durableId="2022276261">
    <w:abstractNumId w:val="2"/>
  </w:num>
  <w:num w:numId="14" w16cid:durableId="985663986">
    <w:abstractNumId w:val="6"/>
  </w:num>
  <w:num w:numId="15" w16cid:durableId="654342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94"/>
    <w:rsid w:val="00003FED"/>
    <w:rsid w:val="00004028"/>
    <w:rsid w:val="00023B39"/>
    <w:rsid w:val="000523F6"/>
    <w:rsid w:val="00090492"/>
    <w:rsid w:val="000934A5"/>
    <w:rsid w:val="00097F86"/>
    <w:rsid w:val="000A3598"/>
    <w:rsid w:val="000C213A"/>
    <w:rsid w:val="000C6949"/>
    <w:rsid w:val="00115D9E"/>
    <w:rsid w:val="00122113"/>
    <w:rsid w:val="001637E3"/>
    <w:rsid w:val="001B618E"/>
    <w:rsid w:val="001C14AF"/>
    <w:rsid w:val="001C4084"/>
    <w:rsid w:val="001D0236"/>
    <w:rsid w:val="001D4DDF"/>
    <w:rsid w:val="001E0BEB"/>
    <w:rsid w:val="002173C6"/>
    <w:rsid w:val="0022344B"/>
    <w:rsid w:val="00252987"/>
    <w:rsid w:val="00252A4A"/>
    <w:rsid w:val="002608A2"/>
    <w:rsid w:val="002A1212"/>
    <w:rsid w:val="002C2E78"/>
    <w:rsid w:val="002C43F6"/>
    <w:rsid w:val="002E0042"/>
    <w:rsid w:val="00302525"/>
    <w:rsid w:val="003064EB"/>
    <w:rsid w:val="003102EA"/>
    <w:rsid w:val="00343C52"/>
    <w:rsid w:val="003C1358"/>
    <w:rsid w:val="003C2814"/>
    <w:rsid w:val="003D2E6D"/>
    <w:rsid w:val="003F67C1"/>
    <w:rsid w:val="00414BA5"/>
    <w:rsid w:val="00426542"/>
    <w:rsid w:val="00463826"/>
    <w:rsid w:val="00472C4D"/>
    <w:rsid w:val="004750BD"/>
    <w:rsid w:val="004E268B"/>
    <w:rsid w:val="004F2102"/>
    <w:rsid w:val="004F5EA2"/>
    <w:rsid w:val="00501B52"/>
    <w:rsid w:val="005207F0"/>
    <w:rsid w:val="00533AAD"/>
    <w:rsid w:val="00550AC2"/>
    <w:rsid w:val="00572401"/>
    <w:rsid w:val="00593387"/>
    <w:rsid w:val="005E5C98"/>
    <w:rsid w:val="006560D9"/>
    <w:rsid w:val="00681AD9"/>
    <w:rsid w:val="0069596D"/>
    <w:rsid w:val="006A579D"/>
    <w:rsid w:val="006C42DE"/>
    <w:rsid w:val="007152B3"/>
    <w:rsid w:val="00744BB8"/>
    <w:rsid w:val="007814CB"/>
    <w:rsid w:val="00795D7C"/>
    <w:rsid w:val="007C2094"/>
    <w:rsid w:val="007E3C7A"/>
    <w:rsid w:val="007E7D73"/>
    <w:rsid w:val="00860ABB"/>
    <w:rsid w:val="00870F23"/>
    <w:rsid w:val="008A18CE"/>
    <w:rsid w:val="008A451D"/>
    <w:rsid w:val="008C22BD"/>
    <w:rsid w:val="008F5ABC"/>
    <w:rsid w:val="00906042"/>
    <w:rsid w:val="00932CBD"/>
    <w:rsid w:val="00946B44"/>
    <w:rsid w:val="009510B8"/>
    <w:rsid w:val="0095303A"/>
    <w:rsid w:val="009755CB"/>
    <w:rsid w:val="00985FEE"/>
    <w:rsid w:val="009B0B0E"/>
    <w:rsid w:val="009B7CA6"/>
    <w:rsid w:val="009D0245"/>
    <w:rsid w:val="009D3AEF"/>
    <w:rsid w:val="009D53DC"/>
    <w:rsid w:val="00A13645"/>
    <w:rsid w:val="00A60A44"/>
    <w:rsid w:val="00A8270D"/>
    <w:rsid w:val="00AA1C14"/>
    <w:rsid w:val="00AF4EA7"/>
    <w:rsid w:val="00AF663F"/>
    <w:rsid w:val="00B07845"/>
    <w:rsid w:val="00B14047"/>
    <w:rsid w:val="00B142F9"/>
    <w:rsid w:val="00B145B2"/>
    <w:rsid w:val="00B14690"/>
    <w:rsid w:val="00B24074"/>
    <w:rsid w:val="00B30C80"/>
    <w:rsid w:val="00B50998"/>
    <w:rsid w:val="00B8500F"/>
    <w:rsid w:val="00BA602E"/>
    <w:rsid w:val="00BB103C"/>
    <w:rsid w:val="00BF2A46"/>
    <w:rsid w:val="00C9253C"/>
    <w:rsid w:val="00CC6B6A"/>
    <w:rsid w:val="00CF4A5C"/>
    <w:rsid w:val="00D12CC3"/>
    <w:rsid w:val="00D730DB"/>
    <w:rsid w:val="00DE453B"/>
    <w:rsid w:val="00E048DC"/>
    <w:rsid w:val="00E160E8"/>
    <w:rsid w:val="00E44467"/>
    <w:rsid w:val="00E50DF6"/>
    <w:rsid w:val="00E53717"/>
    <w:rsid w:val="00E53A32"/>
    <w:rsid w:val="00ED1047"/>
    <w:rsid w:val="00EE1A0C"/>
    <w:rsid w:val="00EF1C85"/>
    <w:rsid w:val="00F109BC"/>
    <w:rsid w:val="00F1772B"/>
    <w:rsid w:val="00F207AE"/>
    <w:rsid w:val="00F76D3B"/>
    <w:rsid w:val="00F92960"/>
    <w:rsid w:val="00FD1C88"/>
    <w:rsid w:val="00FE2F5D"/>
    <w:rsid w:val="00FE581D"/>
    <w:rsid w:val="00FE69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0CA9C"/>
  <w15:docId w15:val="{5A492619-CEF0-4252-9802-A45242B1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8CE"/>
    <w:pPr>
      <w:spacing w:after="0" w:line="280" w:lineRule="atLeast"/>
      <w:jc w:val="both"/>
    </w:pPr>
    <w:rPr>
      <w:rFonts w:ascii="Calibri" w:eastAsia="Times New Roman" w:hAnsi="Calibri" w:cs="Times New Roman"/>
      <w:sz w:val="20"/>
      <w:szCs w:val="24"/>
      <w:lang w:eastAsia="da-DK"/>
    </w:rPr>
  </w:style>
  <w:style w:type="paragraph" w:styleId="Overskrift1">
    <w:name w:val="heading 1"/>
    <w:aliases w:val="Overskrift1"/>
    <w:basedOn w:val="Normal"/>
    <w:next w:val="Normal"/>
    <w:link w:val="Overskrift1Tegn"/>
    <w:uiPriority w:val="1"/>
    <w:qFormat/>
    <w:rsid w:val="009B7C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aliases w:val="Overskrift2"/>
    <w:basedOn w:val="Normal"/>
    <w:next w:val="Normal"/>
    <w:link w:val="Overskrift2Tegn"/>
    <w:uiPriority w:val="1"/>
    <w:unhideWhenUsed/>
    <w:qFormat/>
    <w:rsid w:val="009B7C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1"/>
    <w:unhideWhenUsed/>
    <w:qFormat/>
    <w:rsid w:val="009B7CA6"/>
    <w:pPr>
      <w:keepNext/>
      <w:keepLines/>
      <w:spacing w:before="40"/>
      <w:outlineLvl w:val="2"/>
    </w:pPr>
    <w:rPr>
      <w:rFonts w:asciiTheme="majorHAnsi" w:eastAsiaTheme="majorEastAsia" w:hAnsiTheme="majorHAnsi" w:cstheme="majorBidi"/>
      <w:color w:val="1F3763" w:themeColor="accent1" w:themeShade="7F"/>
      <w:sz w:val="24"/>
    </w:rPr>
  </w:style>
  <w:style w:type="paragraph" w:styleId="Overskrift5">
    <w:name w:val="heading 5"/>
    <w:basedOn w:val="Normal"/>
    <w:next w:val="Normal"/>
    <w:link w:val="Overskrift5Tegn"/>
    <w:uiPriority w:val="1"/>
    <w:qFormat/>
    <w:rsid w:val="00FE6965"/>
    <w:pPr>
      <w:tabs>
        <w:tab w:val="num" w:pos="360"/>
      </w:tabs>
      <w:outlineLvl w:val="4"/>
    </w:pPr>
    <w:rPr>
      <w:b/>
    </w:rPr>
  </w:style>
  <w:style w:type="paragraph" w:styleId="Overskrift6">
    <w:name w:val="heading 6"/>
    <w:basedOn w:val="Normal"/>
    <w:next w:val="Normal"/>
    <w:link w:val="Overskrift6Tegn"/>
    <w:uiPriority w:val="1"/>
    <w:qFormat/>
    <w:rsid w:val="00FE6965"/>
    <w:pPr>
      <w:tabs>
        <w:tab w:val="num" w:pos="360"/>
      </w:tabs>
      <w:outlineLvl w:val="5"/>
    </w:pPr>
    <w:rPr>
      <w:b/>
    </w:rPr>
  </w:style>
  <w:style w:type="paragraph" w:styleId="Overskrift7">
    <w:name w:val="heading 7"/>
    <w:basedOn w:val="Normal"/>
    <w:next w:val="Normal"/>
    <w:link w:val="Overskrift7Tegn"/>
    <w:uiPriority w:val="1"/>
    <w:qFormat/>
    <w:rsid w:val="00FE6965"/>
    <w:pPr>
      <w:tabs>
        <w:tab w:val="num" w:pos="360"/>
      </w:tabs>
      <w:outlineLvl w:val="6"/>
    </w:pPr>
    <w:rPr>
      <w:b/>
    </w:rPr>
  </w:style>
  <w:style w:type="paragraph" w:styleId="Overskrift8">
    <w:name w:val="heading 8"/>
    <w:basedOn w:val="Normal"/>
    <w:next w:val="Normal"/>
    <w:link w:val="Overskrift8Tegn"/>
    <w:uiPriority w:val="1"/>
    <w:rsid w:val="00FE6965"/>
    <w:pPr>
      <w:tabs>
        <w:tab w:val="num" w:pos="360"/>
      </w:tabs>
      <w:outlineLvl w:val="7"/>
    </w:pPr>
    <w:rPr>
      <w:b/>
    </w:rPr>
  </w:style>
  <w:style w:type="paragraph" w:styleId="Overskrift9">
    <w:name w:val="heading 9"/>
    <w:basedOn w:val="Normal"/>
    <w:next w:val="Normal"/>
    <w:link w:val="Overskrift9Tegn"/>
    <w:uiPriority w:val="1"/>
    <w:rsid w:val="00FE6965"/>
    <w:pPr>
      <w:tabs>
        <w:tab w:val="num" w:pos="360"/>
      </w:tabs>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B7CA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B7CA6"/>
  </w:style>
  <w:style w:type="paragraph" w:styleId="Sidefod">
    <w:name w:val="footer"/>
    <w:basedOn w:val="Normal"/>
    <w:link w:val="SidefodTegn"/>
    <w:uiPriority w:val="99"/>
    <w:unhideWhenUsed/>
    <w:rsid w:val="009B7CA6"/>
    <w:pPr>
      <w:tabs>
        <w:tab w:val="center" w:pos="4819"/>
        <w:tab w:val="right" w:pos="9638"/>
      </w:tabs>
      <w:spacing w:line="240" w:lineRule="auto"/>
    </w:pPr>
  </w:style>
  <w:style w:type="character" w:customStyle="1" w:styleId="SidefodTegn">
    <w:name w:val="Sidefod Tegn"/>
    <w:basedOn w:val="Standardskrifttypeiafsnit"/>
    <w:link w:val="Sidefod"/>
    <w:uiPriority w:val="99"/>
    <w:rsid w:val="009B7CA6"/>
  </w:style>
  <w:style w:type="paragraph" w:styleId="Listeafsnit">
    <w:name w:val="List Paragraph"/>
    <w:basedOn w:val="Normal"/>
    <w:link w:val="ListeafsnitTegn"/>
    <w:uiPriority w:val="34"/>
    <w:qFormat/>
    <w:rsid w:val="009B7CA6"/>
    <w:pPr>
      <w:ind w:left="720"/>
      <w:contextualSpacing/>
    </w:pPr>
  </w:style>
  <w:style w:type="paragraph" w:styleId="Opstilling-punkttegn">
    <w:name w:val="List Bullet"/>
    <w:basedOn w:val="Normal"/>
    <w:uiPriority w:val="99"/>
    <w:semiHidden/>
    <w:unhideWhenUsed/>
    <w:rsid w:val="009B7CA6"/>
    <w:pPr>
      <w:numPr>
        <w:numId w:val="5"/>
      </w:numPr>
      <w:contextualSpacing/>
    </w:pPr>
  </w:style>
  <w:style w:type="paragraph" w:styleId="Opstilling-talellerbogst">
    <w:name w:val="List Number"/>
    <w:basedOn w:val="Normal"/>
    <w:uiPriority w:val="99"/>
    <w:semiHidden/>
    <w:unhideWhenUsed/>
    <w:rsid w:val="009B7CA6"/>
    <w:pPr>
      <w:numPr>
        <w:numId w:val="6"/>
      </w:numPr>
      <w:contextualSpacing/>
    </w:pPr>
  </w:style>
  <w:style w:type="character" w:customStyle="1" w:styleId="Overskrift1Tegn">
    <w:name w:val="Overskrift 1 Tegn"/>
    <w:aliases w:val="Overskrift1 Tegn"/>
    <w:basedOn w:val="Standardskrifttypeiafsnit"/>
    <w:link w:val="Overskrift1"/>
    <w:uiPriority w:val="9"/>
    <w:rsid w:val="009B7CA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aliases w:val="Overskrift2 Tegn"/>
    <w:basedOn w:val="Standardskrifttypeiafsnit"/>
    <w:link w:val="Overskrift2"/>
    <w:uiPriority w:val="1"/>
    <w:rsid w:val="009B7CA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9B7CA6"/>
    <w:rPr>
      <w:rFonts w:asciiTheme="majorHAnsi" w:eastAsiaTheme="majorEastAsia" w:hAnsiTheme="majorHAnsi" w:cstheme="majorBidi"/>
      <w:color w:val="1F3763" w:themeColor="accent1" w:themeShade="7F"/>
      <w:sz w:val="24"/>
      <w:szCs w:val="24"/>
    </w:rPr>
  </w:style>
  <w:style w:type="character" w:customStyle="1" w:styleId="ListeafsnitTegn">
    <w:name w:val="Listeafsnit Tegn"/>
    <w:basedOn w:val="Standardskrifttypeiafsnit"/>
    <w:link w:val="Listeafsnit"/>
    <w:uiPriority w:val="34"/>
    <w:rsid w:val="009B7CA6"/>
  </w:style>
  <w:style w:type="character" w:customStyle="1" w:styleId="Overskrift5Tegn">
    <w:name w:val="Overskrift 5 Tegn"/>
    <w:basedOn w:val="Standardskrifttypeiafsnit"/>
    <w:link w:val="Overskrift5"/>
    <w:uiPriority w:val="1"/>
    <w:rsid w:val="00FE6965"/>
    <w:rPr>
      <w:rFonts w:ascii="Calibri" w:eastAsia="Times New Roman" w:hAnsi="Calibri" w:cs="Times New Roman"/>
      <w:b/>
      <w:sz w:val="20"/>
      <w:szCs w:val="24"/>
      <w:lang w:eastAsia="da-DK"/>
    </w:rPr>
  </w:style>
  <w:style w:type="character" w:customStyle="1" w:styleId="Overskrift6Tegn">
    <w:name w:val="Overskrift 6 Tegn"/>
    <w:basedOn w:val="Standardskrifttypeiafsnit"/>
    <w:link w:val="Overskrift6"/>
    <w:uiPriority w:val="1"/>
    <w:rsid w:val="00FE6965"/>
    <w:rPr>
      <w:rFonts w:ascii="Calibri" w:eastAsia="Times New Roman" w:hAnsi="Calibri" w:cs="Times New Roman"/>
      <w:b/>
      <w:sz w:val="20"/>
      <w:szCs w:val="24"/>
      <w:lang w:eastAsia="da-DK"/>
    </w:rPr>
  </w:style>
  <w:style w:type="character" w:customStyle="1" w:styleId="Overskrift7Tegn">
    <w:name w:val="Overskrift 7 Tegn"/>
    <w:basedOn w:val="Standardskrifttypeiafsnit"/>
    <w:link w:val="Overskrift7"/>
    <w:uiPriority w:val="1"/>
    <w:rsid w:val="00FE6965"/>
    <w:rPr>
      <w:rFonts w:ascii="Calibri" w:eastAsia="Times New Roman" w:hAnsi="Calibri" w:cs="Times New Roman"/>
      <w:b/>
      <w:sz w:val="20"/>
      <w:szCs w:val="24"/>
      <w:lang w:eastAsia="da-DK"/>
    </w:rPr>
  </w:style>
  <w:style w:type="character" w:customStyle="1" w:styleId="Overskrift8Tegn">
    <w:name w:val="Overskrift 8 Tegn"/>
    <w:basedOn w:val="Standardskrifttypeiafsnit"/>
    <w:link w:val="Overskrift8"/>
    <w:uiPriority w:val="1"/>
    <w:rsid w:val="00FE6965"/>
    <w:rPr>
      <w:rFonts w:ascii="Calibri" w:eastAsia="Times New Roman" w:hAnsi="Calibri" w:cs="Times New Roman"/>
      <w:b/>
      <w:sz w:val="20"/>
      <w:szCs w:val="24"/>
      <w:lang w:eastAsia="da-DK"/>
    </w:rPr>
  </w:style>
  <w:style w:type="character" w:customStyle="1" w:styleId="Overskrift9Tegn">
    <w:name w:val="Overskrift 9 Tegn"/>
    <w:basedOn w:val="Standardskrifttypeiafsnit"/>
    <w:link w:val="Overskrift9"/>
    <w:uiPriority w:val="1"/>
    <w:rsid w:val="00FE6965"/>
    <w:rPr>
      <w:rFonts w:ascii="Calibri" w:eastAsia="Times New Roman" w:hAnsi="Calibri" w:cs="Times New Roman"/>
      <w:b/>
      <w:sz w:val="20"/>
      <w:szCs w:val="24"/>
      <w:lang w:eastAsia="da-DK"/>
    </w:rPr>
  </w:style>
  <w:style w:type="character" w:styleId="Kommentarhenvisning">
    <w:name w:val="annotation reference"/>
    <w:basedOn w:val="Standardskrifttypeiafsnit"/>
    <w:uiPriority w:val="99"/>
    <w:semiHidden/>
    <w:unhideWhenUsed/>
    <w:rsid w:val="000A3598"/>
    <w:rPr>
      <w:sz w:val="16"/>
      <w:szCs w:val="16"/>
    </w:rPr>
  </w:style>
  <w:style w:type="paragraph" w:styleId="Kommentartekst">
    <w:name w:val="annotation text"/>
    <w:basedOn w:val="Normal"/>
    <w:link w:val="KommentartekstTegn"/>
    <w:uiPriority w:val="99"/>
    <w:unhideWhenUsed/>
    <w:rsid w:val="000A3598"/>
    <w:pPr>
      <w:spacing w:line="240" w:lineRule="auto"/>
    </w:pPr>
    <w:rPr>
      <w:szCs w:val="20"/>
    </w:rPr>
  </w:style>
  <w:style w:type="character" w:customStyle="1" w:styleId="KommentartekstTegn">
    <w:name w:val="Kommentartekst Tegn"/>
    <w:basedOn w:val="Standardskrifttypeiafsnit"/>
    <w:link w:val="Kommentartekst"/>
    <w:uiPriority w:val="99"/>
    <w:rsid w:val="000A3598"/>
    <w:rPr>
      <w:sz w:val="20"/>
      <w:szCs w:val="20"/>
    </w:rPr>
  </w:style>
  <w:style w:type="paragraph" w:styleId="Kommentaremne">
    <w:name w:val="annotation subject"/>
    <w:basedOn w:val="Kommentartekst"/>
    <w:next w:val="Kommentartekst"/>
    <w:link w:val="KommentaremneTegn"/>
    <w:uiPriority w:val="99"/>
    <w:semiHidden/>
    <w:unhideWhenUsed/>
    <w:rsid w:val="000A3598"/>
    <w:rPr>
      <w:b/>
      <w:bCs/>
    </w:rPr>
  </w:style>
  <w:style w:type="character" w:customStyle="1" w:styleId="KommentaremneTegn">
    <w:name w:val="Kommentaremne Tegn"/>
    <w:basedOn w:val="KommentartekstTegn"/>
    <w:link w:val="Kommentaremne"/>
    <w:uiPriority w:val="99"/>
    <w:semiHidden/>
    <w:rsid w:val="000A3598"/>
    <w:rPr>
      <w:b/>
      <w:bCs/>
      <w:sz w:val="20"/>
      <w:szCs w:val="20"/>
    </w:rPr>
  </w:style>
  <w:style w:type="paragraph" w:styleId="Korrektur">
    <w:name w:val="Revision"/>
    <w:hidden/>
    <w:uiPriority w:val="99"/>
    <w:semiHidden/>
    <w:rsid w:val="00860ABB"/>
    <w:pPr>
      <w:spacing w:after="0" w:line="240" w:lineRule="auto"/>
    </w:pPr>
  </w:style>
  <w:style w:type="paragraph" w:styleId="Undertitel">
    <w:name w:val="Subtitle"/>
    <w:basedOn w:val="Normal"/>
    <w:link w:val="UndertitelTegn"/>
    <w:uiPriority w:val="4"/>
    <w:qFormat/>
    <w:rsid w:val="008A18CE"/>
    <w:pPr>
      <w:spacing w:after="60"/>
      <w:jc w:val="center"/>
    </w:pPr>
    <w:rPr>
      <w:rFonts w:cs="Arial"/>
      <w:sz w:val="24"/>
    </w:rPr>
  </w:style>
  <w:style w:type="character" w:customStyle="1" w:styleId="UndertitelTegn">
    <w:name w:val="Undertitel Tegn"/>
    <w:basedOn w:val="Standardskrifttypeiafsnit"/>
    <w:link w:val="Undertitel"/>
    <w:uiPriority w:val="4"/>
    <w:rsid w:val="008A18CE"/>
    <w:rPr>
      <w:rFonts w:ascii="Calibri" w:eastAsia="Times New Roman" w:hAnsi="Calibri" w:cs="Arial"/>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93777">
      <w:bodyDiv w:val="1"/>
      <w:marLeft w:val="0"/>
      <w:marRight w:val="0"/>
      <w:marTop w:val="0"/>
      <w:marBottom w:val="0"/>
      <w:divBdr>
        <w:top w:val="none" w:sz="0" w:space="0" w:color="auto"/>
        <w:left w:val="none" w:sz="0" w:space="0" w:color="auto"/>
        <w:bottom w:val="none" w:sz="0" w:space="0" w:color="auto"/>
        <w:right w:val="none" w:sz="0" w:space="0" w:color="auto"/>
      </w:divBdr>
    </w:div>
    <w:div w:id="1365980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mtykkenummer xmlns="a845764b-f903-4397-8c48-009c1016805e" xsi:nil="true"/>
    <dd386d2074254fe98dbdc7b398d39e1d xmlns="a845764b-f903-4397-8c48-009c1016805e">
      <Terms xmlns="http://schemas.microsoft.com/office/infopath/2007/PartnerControls"/>
    </dd386d2074254fe98dbdc7b398d39e1d>
    <gfe03cefe5bf4e6dba229fd7d6f6a99c xmlns="a845764b-f903-4397-8c48-009c1016805e">
      <Terms xmlns="http://schemas.microsoft.com/office/infopath/2007/PartnerControls"/>
    </gfe03cefe5bf4e6dba229fd7d6f6a99c>
    <RightsOfUse2 xmlns="8acd7f2a-e882-44bc-a9d9-f931bc2b1f1b">Fri afbenyttelse</RightsOfUse2>
    <PublishingExpirationDate xmlns="http://schemas.microsoft.com/sharepoint/v3" xsi:nil="true"/>
    <PublishingStartDate xmlns="http://schemas.microsoft.com/sharepoint/v3" xsi:nil="true"/>
    <TaxCatchAll xmlns="a845764b-f903-4397-8c48-009c1016805e"/>
    <Samtykkenummer_x0020__x0028_EKSTRA_x0020_FELT_x0029_ xmlns="a845764b-f903-4397-8c48-009c1016805e" xsi:nil="true"/>
    <l8452ac6c6bb4fd595ba6432097935d3 xmlns="a845764b-f903-4397-8c48-009c1016805e">
      <Terms xmlns="http://schemas.microsoft.com/office/infopath/2007/PartnerControls"/>
    </l8452ac6c6bb4fd595ba6432097935d3>
    <wic_System_Copyright xmlns="http://schemas.microsoft.com/sharepoint/v3/fields" xsi:nil="true"/>
    <_dlc_DocId xmlns="a845764b-f903-4397-8c48-009c1016805e">HREGIONH-1645745712-1</_dlc_DocId>
    <_dlc_DocIdUrl xmlns="a845764b-f903-4397-8c48-009c1016805e">
      <Url>https://www.regionh.dk/tuh/forskning-og-innovation/_layouts/15/DocIdRedir.aspx?ID=HREGIONH-1645745712-1</Url>
      <Description>HREGIONH-1645745712-1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44156137E01E49B3E7D007ED1A99AB" ma:contentTypeVersion="10" ma:contentTypeDescription="Opret et nyt dokument." ma:contentTypeScope="" ma:versionID="151c0c7fd0cc778d092b3b835b4ee223">
  <xsd:schema xmlns:xsd="http://www.w3.org/2001/XMLSchema" xmlns:xs="http://www.w3.org/2001/XMLSchema" xmlns:p="http://schemas.microsoft.com/office/2006/metadata/properties" xmlns:ns1="http://schemas.microsoft.com/sharepoint/v3" xmlns:ns2="a845764b-f903-4397-8c48-009c1016805e" xmlns:ns3="http://schemas.microsoft.com/sharepoint/v3/fields" xmlns:ns4="8acd7f2a-e882-44bc-a9d9-f931bc2b1f1b" targetNamespace="http://schemas.microsoft.com/office/2006/metadata/properties" ma:root="true" ma:fieldsID="d5c5f72991967d93ae8962ee451b7203" ns1:_="" ns2:_="" ns3:_="" ns4:_="">
    <xsd:import namespace="http://schemas.microsoft.com/sharepoint/v3"/>
    <xsd:import namespace="a845764b-f903-4397-8c48-009c1016805e"/>
    <xsd:import namespace="http://schemas.microsoft.com/sharepoint/v3/fields"/>
    <xsd:import namespace="8acd7f2a-e882-44bc-a9d9-f931bc2b1f1b"/>
    <xsd:element name="properties">
      <xsd:complexType>
        <xsd:sequence>
          <xsd:element name="documentManagement">
            <xsd:complexType>
              <xsd:all>
                <xsd:element ref="ns2:_dlc_DocId" minOccurs="0"/>
                <xsd:element ref="ns2:_dlc_DocIdUrl" minOccurs="0"/>
                <xsd:element ref="ns2:_dlc_DocIdPersistId" minOccurs="0"/>
                <xsd:element ref="ns2:Samtykkenummer" minOccurs="0"/>
                <xsd:element ref="ns2:Samtykkenummer_x0020__x0028_EKSTRA_x0020_FELT_x0029_" minOccurs="0"/>
                <xsd:element ref="ns1:PublishingStartDate" minOccurs="0"/>
                <xsd:element ref="ns1:PublishingExpirationDate" minOccurs="0"/>
                <xsd:element ref="ns2:gfe03cefe5bf4e6dba229fd7d6f6a99c" minOccurs="0"/>
                <xsd:element ref="ns2:TaxCatchAll" minOccurs="0"/>
                <xsd:element ref="ns2:dd386d2074254fe98dbdc7b398d39e1d" minOccurs="0"/>
                <xsd:element ref="ns2:l8452ac6c6bb4fd595ba6432097935d3" minOccurs="0"/>
                <xsd:element ref="ns3:wic_System_Copyright" minOccurs="0"/>
                <xsd:element ref="ns4:RightsOfUse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4"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45764b-f903-4397-8c48-009c1016805e"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amtykkenummer" ma:index="11" nillable="true" ma:displayName="Samtykkenummer" ma:description="Her skrives det syv cifrede dokumentnummer samtykket har i Workzone, Hvis der er flere numre tilknyttet til billedet adskilles de med semikolon. &#10;Hvis der er tale om et situationsbillede - skrives &quot;Situationsbillede&quot;. &#10;Hvis der er tale om et billede fra Colourbox - skrives &quot;Colourbox&quot;.&#10;OBS: Der er plads til 31 samtykkenumre i feltet (inkl. semikolon)." ma:internalName="Samtykkenummer">
      <xsd:simpleType>
        <xsd:restriction base="dms:Note">
          <xsd:maxLength value="255"/>
        </xsd:restriction>
      </xsd:simpleType>
    </xsd:element>
    <xsd:element name="Samtykkenummer_x0020__x0028_EKSTRA_x0020_FELT_x0029_" ma:index="12" nillable="true" ma:displayName="Samtykkenummer (EKSTRA FELT)" ma:description="Brug kun dette felt, hvis der skal sættes flere end 31 samtykkenumre på et dokument eller billede.&#10;OBS: Der er plads til 31 samtykkenumre i feltet (inkl. semikolon)." ma:internalName="Samtykkenummer_x0020__x0028_EKSTRA_x0020_FELT_x0029_">
      <xsd:simpleType>
        <xsd:restriction base="dms:Note">
          <xsd:maxLength value="255"/>
        </xsd:restriction>
      </xsd:simpleType>
    </xsd:element>
    <xsd:element name="gfe03cefe5bf4e6dba229fd7d6f6a99c" ma:index="16" nillable="true" ma:taxonomy="true" ma:internalName="gfe03cefe5bf4e6dba229fd7d6f6a99c" ma:taxonomyFieldName="taggedtags" ma:displayName="Emneord" ma:fieldId="{0fe03cef-e5bf-4e6d-ba22-9fd7d6f6a99c}" ma:taxonomyMulti="true" ma:sspId="b335dc01-0bcb-4bbd-8ab2-2c7581a3c65b" ma:termSetId="d9ed31b2-1a12-4439-8d9a-3a6454bf9bc8" ma:anchorId="00000000-0000-0000-0000-000000000000" ma:open="true" ma:isKeyword="false">
      <xsd:complexType>
        <xsd:sequence>
          <xsd:element ref="pc:Terms" minOccurs="0" maxOccurs="1"/>
        </xsd:sequence>
      </xsd:complexType>
    </xsd:element>
    <xsd:element name="TaxCatchAll" ma:index="17" nillable="true" ma:displayName="Taxonomy Catch All Column" ma:description="" ma:hidden="true" ma:list="{7fd17bcd-72c9-4a54-a992-2221d2942f6a}" ma:internalName="TaxCatchAll" ma:showField="CatchAllData" ma:web="a845764b-f903-4397-8c48-009c1016805e">
      <xsd:complexType>
        <xsd:complexContent>
          <xsd:extension base="dms:MultiChoiceLookup">
            <xsd:sequence>
              <xsd:element name="Value" type="dms:Lookup" maxOccurs="unbounded" minOccurs="0" nillable="true"/>
            </xsd:sequence>
          </xsd:extension>
        </xsd:complexContent>
      </xsd:complexType>
    </xsd:element>
    <xsd:element name="dd386d2074254fe98dbdc7b398d39e1d" ma:index="19" nillable="true" ma:taxonomy="true" ma:internalName="dd386d2074254fe98dbdc7b398d39e1d" ma:taxonomyFieldName="division" ma:displayName="Virksomhed" ma:fieldId="{dd386d20-7425-4fe9-8dbd-c7b398d39e1d}" ma:sspId="b335dc01-0bcb-4bbd-8ab2-2c7581a3c65b" ma:termSetId="21ff0452-a813-4667-834b-2b1a3f341dda" ma:anchorId="00000000-0000-0000-0000-000000000000" ma:open="true" ma:isKeyword="false">
      <xsd:complexType>
        <xsd:sequence>
          <xsd:element ref="pc:Terms" minOccurs="0" maxOccurs="1"/>
        </xsd:sequence>
      </xsd:complexType>
    </xsd:element>
    <xsd:element name="l8452ac6c6bb4fd595ba6432097935d3" ma:index="21" nillable="true" ma:taxonomy="true" ma:internalName="l8452ac6c6bb4fd595ba6432097935d3" ma:taxonomyFieldName="unit" ma:displayName="Enhed" ma:fieldId="{58452ac6-c6bb-4fd5-95ba-6432097935d3}" ma:sspId="b335dc01-0bcb-4bbd-8ab2-2c7581a3c65b" ma:termSetId="b8e18aba-abaa-48d4-b0c3-8c4aae54e1fc" ma:anchorId="6ad943e9-7252-4475-a438-b479850e58f1"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d7f2a-e882-44bc-a9d9-f931bc2b1f1b" elementFormDefault="qualified">
    <xsd:import namespace="http://schemas.microsoft.com/office/2006/documentManagement/types"/>
    <xsd:import namespace="http://schemas.microsoft.com/office/infopath/2007/PartnerControls"/>
    <xsd:element name="RightsOfUse2" ma:index="23" ma:displayName="Brugsret" ma:default="Fri afbenyttelse" ma:internalName="RightsOfUse2">
      <xsd:simpleType>
        <xsd:union memberTypes="dms:Text">
          <xsd:simpleType>
            <xsd:restriction base="dms:Choice">
              <xsd:enumeration value="Fri afbenyttelse"/>
              <xsd:enumeration value="Kun intrane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1A4-0A91-436B-A06F-6E0E8B0ABB8F}">
  <ds:schemaRefs>
    <ds:schemaRef ds:uri="http://schemas.microsoft.com/office/2006/metadata/properties"/>
    <ds:schemaRef ds:uri="http://schemas.microsoft.com/office/infopath/2007/PartnerControls"/>
    <ds:schemaRef ds:uri="7b3ebf63-6a54-460b-a0b5-12a4458cc6d2"/>
    <ds:schemaRef ds:uri="a845764b-f903-4397-8c48-009c1016805e"/>
    <ds:schemaRef ds:uri="8acd7f2a-e882-44bc-a9d9-f931bc2b1f1b"/>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B5ACCC69-B443-48BD-9D3D-EB57E68985E4}">
  <ds:schemaRefs>
    <ds:schemaRef ds:uri="http://schemas.openxmlformats.org/officeDocument/2006/bibliography"/>
  </ds:schemaRefs>
</ds:datastoreItem>
</file>

<file path=customXml/itemProps3.xml><?xml version="1.0" encoding="utf-8"?>
<ds:datastoreItem xmlns:ds="http://schemas.openxmlformats.org/officeDocument/2006/customXml" ds:itemID="{AA39E0DF-CBB7-4CD3-A17C-BB785386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45764b-f903-4397-8c48-009c1016805e"/>
    <ds:schemaRef ds:uri="http://schemas.microsoft.com/sharepoint/v3/fields"/>
    <ds:schemaRef ds:uri="8acd7f2a-e882-44bc-a9d9-f931bc2b1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65156-515E-40C6-B79F-4AA23A9A4E7E}">
  <ds:schemaRefs>
    <ds:schemaRef ds:uri="http://schemas.microsoft.com/sharepoint/events"/>
  </ds:schemaRefs>
</ds:datastoreItem>
</file>

<file path=customXml/itemProps5.xml><?xml version="1.0" encoding="utf-8"?>
<ds:datastoreItem xmlns:ds="http://schemas.openxmlformats.org/officeDocument/2006/customXml" ds:itemID="{C98197AE-1612-4A80-A40B-4381C7DC8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4496</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Hovedstaden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Winkel Josephsen</dc:creator>
  <cp:keywords/>
  <dc:description/>
  <cp:lastModifiedBy>Alberte Holm Glob</cp:lastModifiedBy>
  <cp:revision>2</cp:revision>
  <cp:lastPrinted>2024-01-03T16:03:00Z</cp:lastPrinted>
  <dcterms:created xsi:type="dcterms:W3CDTF">2025-06-12T10:39:00Z</dcterms:created>
  <dcterms:modified xsi:type="dcterms:W3CDTF">2025-06-12T10:39:00Z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0x010100A444156137E01E49B3E7D007ED1A99AB</vt:lpwstr>
  </property>
  <property fmtid="{D5CDD505-2E9C-101B-9397-08002B2CF9AE}" pid="3" name="_dlc_DocIdItemGuid">
    <vt:lpwstr>be019a65-7cb6-4aef-8f02-12020c6a111c</vt:lpwstr>
  </property>
</Properties>
</file>